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27E" w:rsidRPr="008F627E" w:rsidRDefault="008F627E" w:rsidP="008F627E">
      <w:pPr>
        <w:pStyle w:val="NormalWeb"/>
        <w:rPr>
          <w:color w:val="000000"/>
        </w:rPr>
      </w:pPr>
      <w:r w:rsidRPr="008F627E">
        <w:rPr>
          <w:rStyle w:val="Strong"/>
          <w:color w:val="000000"/>
        </w:rPr>
        <w:t>Analysis for feature development questions from Greg Mueller, TVA (3-14-2017 e-mail).</w:t>
      </w:r>
      <w:r w:rsidRPr="008F627E">
        <w:rPr>
          <w:color w:val="000000"/>
        </w:rPr>
        <w:br/>
        <w:t>Document Home: R:\doc\sct\2017\TvaEst\TvaSctEstMarch2017Rev2.docx</w:t>
      </w:r>
      <w:r w:rsidRPr="008F627E">
        <w:rPr>
          <w:rStyle w:val="apple-converted-space"/>
          <w:color w:val="000000"/>
        </w:rPr>
        <w:t> </w:t>
      </w:r>
      <w:r w:rsidRPr="008F627E">
        <w:rPr>
          <w:color w:val="000000"/>
        </w:rPr>
        <w:br/>
        <w:t>Phil Weinstein, Da</w:t>
      </w:r>
      <w:bookmarkStart w:id="0" w:name="_GoBack"/>
      <w:bookmarkEnd w:id="0"/>
      <w:r w:rsidRPr="008F627E">
        <w:rPr>
          <w:color w:val="000000"/>
        </w:rPr>
        <w:t>vid Neumann, Edie Zagona, CADSWES, 3-18-2017</w:t>
      </w:r>
    </w:p>
    <w:p w:rsidR="008F627E" w:rsidRPr="008F627E" w:rsidRDefault="008F627E" w:rsidP="008F627E">
      <w:pPr>
        <w:pStyle w:val="NormalWeb"/>
        <w:rPr>
          <w:color w:val="000000"/>
        </w:rPr>
      </w:pPr>
      <w:r w:rsidRPr="008F627E">
        <w:rPr>
          <w:color w:val="000000"/>
        </w:rPr>
        <w:t>Two SCT feature areas are explored in this analysis:</w:t>
      </w:r>
    </w:p>
    <w:p w:rsidR="008F627E" w:rsidRPr="008F627E" w:rsidRDefault="008F627E" w:rsidP="008F627E">
      <w:pPr>
        <w:numPr>
          <w:ilvl w:val="0"/>
          <w:numId w:val="15"/>
        </w:numPr>
        <w:spacing w:before="100" w:beforeAutospacing="1" w:after="100" w:afterAutospacing="1" w:line="240" w:lineRule="auto"/>
        <w:rPr>
          <w:color w:val="000000"/>
          <w:sz w:val="24"/>
          <w:szCs w:val="24"/>
        </w:rPr>
      </w:pPr>
      <w:r w:rsidRPr="008F627E">
        <w:rPr>
          <w:color w:val="000000"/>
          <w:sz w:val="24"/>
          <w:szCs w:val="24"/>
        </w:rPr>
        <w:t>Usability Improvements to Series Notes for the SCT.</w:t>
      </w:r>
    </w:p>
    <w:p w:rsidR="00A80CD6" w:rsidRDefault="008F627E" w:rsidP="00A80CD6">
      <w:pPr>
        <w:numPr>
          <w:ilvl w:val="0"/>
          <w:numId w:val="15"/>
        </w:numPr>
        <w:spacing w:before="100" w:beforeAutospacing="1" w:after="100" w:afterAutospacing="1" w:line="240" w:lineRule="auto"/>
        <w:rPr>
          <w:color w:val="000000"/>
          <w:sz w:val="24"/>
          <w:szCs w:val="24"/>
        </w:rPr>
      </w:pPr>
      <w:r w:rsidRPr="008F627E">
        <w:rPr>
          <w:color w:val="000000"/>
          <w:sz w:val="24"/>
          <w:szCs w:val="24"/>
        </w:rPr>
        <w:t>"Undocking" SCT Sheets (tabs).</w:t>
      </w:r>
    </w:p>
    <w:p w:rsidR="00A80CD6" w:rsidRPr="00A80CD6" w:rsidRDefault="00A80CD6" w:rsidP="00A80CD6">
      <w:pPr>
        <w:spacing w:before="100" w:beforeAutospacing="1" w:after="100" w:afterAutospacing="1" w:line="240" w:lineRule="auto"/>
        <w:rPr>
          <w:color w:val="000000"/>
          <w:sz w:val="24"/>
          <w:szCs w:val="24"/>
        </w:rPr>
      </w:pPr>
    </w:p>
    <w:p w:rsidR="008F627E" w:rsidRPr="008F627E" w:rsidRDefault="008F627E" w:rsidP="008F627E">
      <w:pPr>
        <w:pStyle w:val="Heading2"/>
        <w:rPr>
          <w:rFonts w:ascii="Verdana" w:hAnsi="Verdana"/>
          <w:color w:val="000000"/>
          <w:sz w:val="28"/>
          <w:szCs w:val="28"/>
        </w:rPr>
      </w:pPr>
      <w:r w:rsidRPr="008F627E">
        <w:rPr>
          <w:rFonts w:ascii="Verdana" w:hAnsi="Verdana"/>
          <w:color w:val="000000"/>
          <w:sz w:val="28"/>
          <w:szCs w:val="28"/>
        </w:rPr>
        <w:t>(1) Usability Improvements to Series Notes for the SCT</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18"/>
        <w:gridCol w:w="4980"/>
      </w:tblGrid>
      <w:tr w:rsidR="008F627E" w:rsidRPr="008F627E" w:rsidTr="008F627E">
        <w:trPr>
          <w:tblCellSpacing w:w="0" w:type="dxa"/>
        </w:trPr>
        <w:tc>
          <w:tcPr>
            <w:tcW w:w="0" w:type="auto"/>
            <w:vAlign w:val="center"/>
            <w:hideMark/>
          </w:tcPr>
          <w:p w:rsidR="008F627E" w:rsidRPr="008F627E" w:rsidRDefault="008F627E">
            <w:pPr>
              <w:rPr>
                <w:rFonts w:ascii="Times New Roman" w:hAnsi="Times New Roman"/>
                <w:sz w:val="24"/>
                <w:szCs w:val="24"/>
              </w:rPr>
            </w:pPr>
            <w:r w:rsidRPr="008F627E">
              <w:rPr>
                <w:sz w:val="24"/>
                <w:szCs w:val="24"/>
              </w:rPr>
              <w:t>    </w:t>
            </w:r>
          </w:p>
        </w:tc>
        <w:tc>
          <w:tcPr>
            <w:tcW w:w="0" w:type="auto"/>
            <w:vAlign w:val="center"/>
            <w:hideMark/>
          </w:tcPr>
          <w:p w:rsidR="008F627E" w:rsidRPr="008F627E" w:rsidRDefault="008F627E">
            <w:pPr>
              <w:rPr>
                <w:sz w:val="24"/>
                <w:szCs w:val="24"/>
              </w:rPr>
            </w:pPr>
            <w:r w:rsidRPr="008F627E">
              <w:rPr>
                <w:noProof/>
                <w:sz w:val="24"/>
                <w:szCs w:val="24"/>
              </w:rPr>
              <w:drawing>
                <wp:inline distT="0" distB="0" distL="0" distR="0">
                  <wp:extent cx="3162300" cy="3905250"/>
                  <wp:effectExtent l="0" t="0" r="0" b="0"/>
                  <wp:docPr id="11" name="Picture 11" descr="http://cadswes2.colorado.edu/~philw/2017/SCT/TvaMarch/2017-03-16/SctApplyCustomCol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philw/2017/SCT/TvaMarch/2017-03-16/SctApplyCustomColo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3905250"/>
                          </a:xfrm>
                          <a:prstGeom prst="rect">
                            <a:avLst/>
                          </a:prstGeom>
                          <a:noFill/>
                          <a:ln>
                            <a:noFill/>
                          </a:ln>
                        </pic:spPr>
                      </pic:pic>
                    </a:graphicData>
                  </a:graphic>
                </wp:inline>
              </w:drawing>
            </w:r>
          </w:p>
        </w:tc>
      </w:tr>
      <w:tr w:rsidR="008F627E" w:rsidRPr="008F627E" w:rsidTr="008F627E">
        <w:trPr>
          <w:trHeight w:val="120"/>
          <w:tblCellSpacing w:w="0" w:type="dxa"/>
        </w:trPr>
        <w:tc>
          <w:tcPr>
            <w:tcW w:w="0" w:type="auto"/>
            <w:gridSpan w:val="2"/>
            <w:vAlign w:val="center"/>
            <w:hideMark/>
          </w:tcPr>
          <w:p w:rsidR="008F627E" w:rsidRPr="008F627E" w:rsidRDefault="008F627E">
            <w:pPr>
              <w:rPr>
                <w:sz w:val="24"/>
                <w:szCs w:val="24"/>
              </w:rPr>
            </w:pPr>
            <w:r w:rsidRPr="008F627E">
              <w:rPr>
                <w:noProof/>
                <w:sz w:val="24"/>
                <w:szCs w:val="24"/>
              </w:rPr>
              <w:drawing>
                <wp:inline distT="0" distB="0" distL="0" distR="0">
                  <wp:extent cx="9525" cy="76200"/>
                  <wp:effectExtent l="0" t="0" r="0" b="0"/>
                  <wp:docPr id="10" name="Picture 10" descr="http://cadswes2.colorado.edu/~philw/2017/SCT/TvaMarch/2017-03-17/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philw/2017/SCT/TvaMarch/2017-03-17/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8F627E" w:rsidRPr="008F627E" w:rsidRDefault="008F627E" w:rsidP="008F627E">
      <w:pPr>
        <w:pStyle w:val="Heading3"/>
        <w:rPr>
          <w:rFonts w:ascii="Verdana" w:hAnsi="Verdana"/>
          <w:b/>
          <w:color w:val="000000"/>
        </w:rPr>
      </w:pPr>
      <w:r w:rsidRPr="008F627E">
        <w:rPr>
          <w:rFonts w:ascii="Verdana" w:hAnsi="Verdana"/>
          <w:b/>
          <w:color w:val="000000"/>
        </w:rPr>
        <w:t>Motivation</w:t>
      </w:r>
    </w:p>
    <w:p w:rsidR="008F627E" w:rsidRPr="008F627E" w:rsidRDefault="008F627E" w:rsidP="008F627E">
      <w:pPr>
        <w:pStyle w:val="NormalWeb"/>
        <w:rPr>
          <w:color w:val="000000"/>
        </w:rPr>
      </w:pPr>
      <w:r w:rsidRPr="008F627E">
        <w:rPr>
          <w:color w:val="000000"/>
        </w:rPr>
        <w:t>With an important TVA RiverWare application, there's a problem in using</w:t>
      </w:r>
      <w:r w:rsidRPr="008F627E">
        <w:rPr>
          <w:rStyle w:val="apple-converted-space"/>
          <w:color w:val="000000"/>
        </w:rPr>
        <w:t> </w:t>
      </w:r>
      <w:r w:rsidRPr="008F627E">
        <w:rPr>
          <w:rStyle w:val="Strong"/>
          <w:color w:val="000000"/>
        </w:rPr>
        <w:t>SCT Custom Slot/Timestep Cell Colors</w:t>
      </w:r>
      <w:r w:rsidRPr="008F627E">
        <w:rPr>
          <w:rStyle w:val="apple-converted-space"/>
          <w:color w:val="000000"/>
        </w:rPr>
        <w:t> </w:t>
      </w:r>
      <w:r w:rsidRPr="008F627E">
        <w:rPr>
          <w:color w:val="000000"/>
        </w:rPr>
        <w:t>for "flagging" special input values. Those annotations can't be conveyed to other RiverWare sessions (of other users)</w:t>
      </w:r>
      <w:r w:rsidRPr="008F627E">
        <w:rPr>
          <w:rStyle w:val="apple-converted-space"/>
          <w:color w:val="000000"/>
        </w:rPr>
        <w:t> </w:t>
      </w:r>
      <w:r w:rsidRPr="008F627E">
        <w:rPr>
          <w:rStyle w:val="Emphasis"/>
          <w:color w:val="000000"/>
        </w:rPr>
        <w:t>without saving the SCT</w:t>
      </w:r>
      <w:r w:rsidRPr="008F627E">
        <w:rPr>
          <w:rStyle w:val="apple-converted-space"/>
          <w:color w:val="000000"/>
        </w:rPr>
        <w:t> </w:t>
      </w:r>
      <w:r w:rsidRPr="008F627E">
        <w:rPr>
          <w:color w:val="000000"/>
        </w:rPr>
        <w:t>-- which is infeasible in this particular use.</w:t>
      </w:r>
    </w:p>
    <w:p w:rsidR="008F627E" w:rsidRPr="008F627E" w:rsidRDefault="008F627E" w:rsidP="008F627E">
      <w:pPr>
        <w:pStyle w:val="NormalWeb"/>
        <w:rPr>
          <w:color w:val="000000"/>
        </w:rPr>
      </w:pPr>
      <w:r w:rsidRPr="008F627E">
        <w:rPr>
          <w:color w:val="000000"/>
        </w:rPr>
        <w:t>We considered developing an option of saving the SCT Custom Slot/Timestep Cell Colors</w:t>
      </w:r>
      <w:r w:rsidRPr="008F627E">
        <w:rPr>
          <w:rStyle w:val="apple-converted-space"/>
          <w:color w:val="000000"/>
        </w:rPr>
        <w:t> </w:t>
      </w:r>
      <w:r w:rsidRPr="008F627E">
        <w:rPr>
          <w:i/>
          <w:iCs/>
          <w:color w:val="000000"/>
        </w:rPr>
        <w:t>in the model file</w:t>
      </w:r>
      <w:r w:rsidRPr="008F627E">
        <w:rPr>
          <w:rStyle w:val="apple-converted-space"/>
          <w:color w:val="000000"/>
        </w:rPr>
        <w:t> </w:t>
      </w:r>
      <w:r w:rsidRPr="008F627E">
        <w:rPr>
          <w:color w:val="000000"/>
        </w:rPr>
        <w:t>instead of in the SCT configuration. However, this analysis and estimate is for a</w:t>
      </w:r>
      <w:r w:rsidRPr="008F627E">
        <w:rPr>
          <w:rStyle w:val="apple-converted-space"/>
          <w:color w:val="000000"/>
        </w:rPr>
        <w:t> </w:t>
      </w:r>
      <w:r w:rsidRPr="008F627E">
        <w:rPr>
          <w:rStyle w:val="Strong"/>
          <w:color w:val="000000"/>
        </w:rPr>
        <w:t>different approach</w:t>
      </w:r>
      <w:r w:rsidRPr="008F627E">
        <w:rPr>
          <w:rStyle w:val="apple-converted-space"/>
          <w:color w:val="000000"/>
        </w:rPr>
        <w:t> </w:t>
      </w:r>
      <w:r w:rsidRPr="008F627E">
        <w:rPr>
          <w:color w:val="000000"/>
        </w:rPr>
        <w:t>--</w:t>
      </w:r>
      <w:r w:rsidRPr="008F627E">
        <w:rPr>
          <w:rStyle w:val="apple-converted-space"/>
          <w:color w:val="000000"/>
        </w:rPr>
        <w:t> </w:t>
      </w:r>
      <w:r w:rsidRPr="008F627E">
        <w:rPr>
          <w:i/>
          <w:iCs/>
          <w:color w:val="000000"/>
        </w:rPr>
        <w:t>improving</w:t>
      </w:r>
      <w:r w:rsidRPr="008F627E">
        <w:rPr>
          <w:rStyle w:val="apple-converted-space"/>
          <w:color w:val="000000"/>
        </w:rPr>
        <w:t> </w:t>
      </w:r>
      <w:r w:rsidRPr="008F627E">
        <w:rPr>
          <w:color w:val="000000"/>
        </w:rPr>
        <w:t>the usability of</w:t>
      </w:r>
      <w:r w:rsidRPr="008F627E">
        <w:rPr>
          <w:rStyle w:val="apple-converted-space"/>
          <w:color w:val="000000"/>
        </w:rPr>
        <w:t> </w:t>
      </w:r>
      <w:r w:rsidRPr="008F627E">
        <w:rPr>
          <w:rStyle w:val="Strong"/>
          <w:color w:val="000000"/>
        </w:rPr>
        <w:t>Series Notes</w:t>
      </w:r>
      <w:r w:rsidRPr="008F627E">
        <w:rPr>
          <w:rStyle w:val="apple-converted-space"/>
          <w:color w:val="000000"/>
        </w:rPr>
        <w:t> </w:t>
      </w:r>
      <w:r w:rsidRPr="008F627E">
        <w:rPr>
          <w:color w:val="000000"/>
        </w:rPr>
        <w:t>for this TVA SCT application.</w:t>
      </w:r>
    </w:p>
    <w:p w:rsidR="008F627E" w:rsidRPr="008F627E" w:rsidRDefault="008F627E" w:rsidP="008F627E">
      <w:pPr>
        <w:pStyle w:val="NormalWeb"/>
        <w:ind w:left="720"/>
        <w:rPr>
          <w:color w:val="000000"/>
        </w:rPr>
      </w:pPr>
      <w:r w:rsidRPr="008F627E">
        <w:rPr>
          <w:rStyle w:val="Emphasis"/>
          <w:color w:val="000000"/>
        </w:rPr>
        <w:t>The screenshot to the right</w:t>
      </w:r>
      <w:r w:rsidRPr="008F627E">
        <w:rPr>
          <w:rStyle w:val="apple-converted-space"/>
          <w:color w:val="000000"/>
        </w:rPr>
        <w:t> </w:t>
      </w:r>
      <w:r w:rsidRPr="008F627E">
        <w:rPr>
          <w:color w:val="000000"/>
        </w:rPr>
        <w:t>illustrates the application of an SCT Custom Slot/Timestep Cell Color to four timesteps on a series slot.</w:t>
      </w:r>
    </w:p>
    <w:p w:rsidR="008F627E" w:rsidRPr="008F627E" w:rsidRDefault="008F627E" w:rsidP="008F627E">
      <w:pPr>
        <w:pStyle w:val="NormalWeb"/>
        <w:ind w:left="720"/>
        <w:rPr>
          <w:color w:val="000000"/>
        </w:rPr>
      </w:pPr>
      <w:r w:rsidRPr="008F627E">
        <w:rPr>
          <w:color w:val="000000"/>
        </w:rPr>
        <w:t>Note that, currently (in RiverWare 7.0), the</w:t>
      </w:r>
      <w:r w:rsidRPr="008F627E">
        <w:rPr>
          <w:rStyle w:val="apple-converted-space"/>
          <w:color w:val="000000"/>
        </w:rPr>
        <w:t> </w:t>
      </w:r>
      <w:r w:rsidRPr="008F627E">
        <w:rPr>
          <w:rStyle w:val="Strong"/>
          <w:color w:val="000000"/>
        </w:rPr>
        <w:t>"Add Note..."</w:t>
      </w:r>
      <w:r w:rsidRPr="008F627E">
        <w:rPr>
          <w:rStyle w:val="apple-converted-space"/>
          <w:color w:val="000000"/>
        </w:rPr>
        <w:t> </w:t>
      </w:r>
      <w:r w:rsidRPr="008F627E">
        <w:rPr>
          <w:color w:val="000000"/>
        </w:rPr>
        <w:t>operation is</w:t>
      </w:r>
      <w:r w:rsidRPr="008F627E">
        <w:rPr>
          <w:rStyle w:val="apple-converted-space"/>
          <w:color w:val="000000"/>
        </w:rPr>
        <w:t> </w:t>
      </w:r>
      <w:r w:rsidRPr="008F627E">
        <w:rPr>
          <w:rStyle w:val="Emphasis"/>
          <w:color w:val="000000"/>
        </w:rPr>
        <w:t>disabled</w:t>
      </w:r>
      <w:r w:rsidRPr="008F627E">
        <w:rPr>
          <w:rStyle w:val="apple-converted-space"/>
          <w:color w:val="000000"/>
        </w:rPr>
        <w:t> </w:t>
      </w:r>
      <w:r w:rsidRPr="008F627E">
        <w:rPr>
          <w:color w:val="000000"/>
        </w:rPr>
        <w:t>if more than one slot/timestep cell is selected,</w:t>
      </w:r>
      <w:r w:rsidRPr="008F627E">
        <w:rPr>
          <w:rStyle w:val="apple-converted-space"/>
          <w:color w:val="000000"/>
        </w:rPr>
        <w:t> </w:t>
      </w:r>
      <w:r w:rsidRPr="008F627E">
        <w:rPr>
          <w:i/>
          <w:iCs/>
          <w:color w:val="000000"/>
        </w:rPr>
        <w:t>as depicted in this screenshot.</w:t>
      </w:r>
    </w:p>
    <w:p w:rsidR="008F627E" w:rsidRDefault="008F627E">
      <w:pPr>
        <w:rPr>
          <w:rFonts w:ascii="Verdana" w:eastAsiaTheme="majorEastAsia" w:hAnsi="Verdana" w:cstheme="majorBidi"/>
          <w:color w:val="000000"/>
          <w:sz w:val="24"/>
          <w:szCs w:val="24"/>
        </w:rPr>
      </w:pPr>
      <w:r>
        <w:rPr>
          <w:rFonts w:ascii="Verdana" w:hAnsi="Verdana"/>
          <w:color w:val="000000"/>
        </w:rPr>
        <w:br w:type="page"/>
      </w:r>
    </w:p>
    <w:p w:rsidR="008F627E" w:rsidRPr="008F627E" w:rsidRDefault="008F627E" w:rsidP="008F627E">
      <w:pPr>
        <w:pStyle w:val="Heading3"/>
        <w:rPr>
          <w:rFonts w:ascii="Verdana" w:hAnsi="Verdana"/>
          <w:b/>
          <w:color w:val="000000"/>
        </w:rPr>
      </w:pPr>
      <w:r w:rsidRPr="008F627E">
        <w:rPr>
          <w:rFonts w:ascii="Verdana" w:hAnsi="Verdana"/>
          <w:b/>
          <w:color w:val="000000"/>
        </w:rPr>
        <w:lastRenderedPageBreak/>
        <w:t>Series Notes: Current Behavior (RW 7.0)</w:t>
      </w:r>
      <w:r w:rsidRPr="008F627E">
        <w:rPr>
          <w:rFonts w:ascii="Verdana" w:hAnsi="Verdana"/>
          <w:b/>
          <w:color w:val="000000"/>
        </w:rPr>
        <w:br/>
        <w:t xml:space="preserve">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18"/>
        <w:gridCol w:w="2940"/>
      </w:tblGrid>
      <w:tr w:rsidR="008F627E" w:rsidRPr="008F627E" w:rsidTr="008F627E">
        <w:trPr>
          <w:tblCellSpacing w:w="0" w:type="dxa"/>
        </w:trPr>
        <w:tc>
          <w:tcPr>
            <w:tcW w:w="0" w:type="auto"/>
            <w:vAlign w:val="center"/>
            <w:hideMark/>
          </w:tcPr>
          <w:p w:rsidR="008F627E" w:rsidRPr="008F627E" w:rsidRDefault="008F627E">
            <w:pPr>
              <w:rPr>
                <w:rFonts w:ascii="Times New Roman" w:hAnsi="Times New Roman"/>
                <w:sz w:val="24"/>
                <w:szCs w:val="24"/>
              </w:rPr>
            </w:pPr>
            <w:r w:rsidRPr="008F627E">
              <w:rPr>
                <w:sz w:val="24"/>
                <w:szCs w:val="24"/>
              </w:rPr>
              <w:t>    </w:t>
            </w:r>
          </w:p>
        </w:tc>
        <w:tc>
          <w:tcPr>
            <w:tcW w:w="0" w:type="auto"/>
            <w:vAlign w:val="center"/>
            <w:hideMark/>
          </w:tcPr>
          <w:p w:rsidR="008F627E" w:rsidRPr="008F627E" w:rsidRDefault="008F627E">
            <w:pPr>
              <w:rPr>
                <w:sz w:val="24"/>
                <w:szCs w:val="24"/>
              </w:rPr>
            </w:pPr>
            <w:r w:rsidRPr="008F627E">
              <w:rPr>
                <w:noProof/>
                <w:sz w:val="24"/>
                <w:szCs w:val="24"/>
              </w:rPr>
              <w:drawing>
                <wp:inline distT="0" distB="0" distL="0" distR="0">
                  <wp:extent cx="1857375" cy="1114425"/>
                  <wp:effectExtent l="0" t="0" r="9525" b="9525"/>
                  <wp:docPr id="9" name="Picture 9" descr="http://cadswes2.colorado.edu/~philw/2017/SCT/TvaMarch/2017-03-16/SeriesNoteIn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philw/2017/SCT/TvaMarch/2017-03-16/SeriesNoteInSC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114425"/>
                          </a:xfrm>
                          <a:prstGeom prst="rect">
                            <a:avLst/>
                          </a:prstGeom>
                          <a:noFill/>
                          <a:ln>
                            <a:noFill/>
                          </a:ln>
                        </pic:spPr>
                      </pic:pic>
                    </a:graphicData>
                  </a:graphic>
                </wp:inline>
              </w:drawing>
            </w:r>
          </w:p>
        </w:tc>
      </w:tr>
      <w:tr w:rsidR="008F627E" w:rsidRPr="008F627E" w:rsidTr="008F627E">
        <w:trPr>
          <w:trHeight w:val="120"/>
          <w:tblCellSpacing w:w="0" w:type="dxa"/>
        </w:trPr>
        <w:tc>
          <w:tcPr>
            <w:tcW w:w="0" w:type="auto"/>
            <w:gridSpan w:val="2"/>
            <w:vAlign w:val="center"/>
            <w:hideMark/>
          </w:tcPr>
          <w:p w:rsidR="008F627E" w:rsidRPr="008F627E" w:rsidRDefault="008F627E">
            <w:pPr>
              <w:rPr>
                <w:sz w:val="24"/>
                <w:szCs w:val="24"/>
              </w:rPr>
            </w:pPr>
            <w:r w:rsidRPr="008F627E">
              <w:rPr>
                <w:noProof/>
                <w:sz w:val="24"/>
                <w:szCs w:val="24"/>
              </w:rPr>
              <w:drawing>
                <wp:inline distT="0" distB="0" distL="0" distR="0">
                  <wp:extent cx="9525" cy="76200"/>
                  <wp:effectExtent l="0" t="0" r="0" b="0"/>
                  <wp:docPr id="8" name="Picture 8" descr="http://cadswes2.colorado.edu/~philw/2017/SCT/TvaMarch/2017-03-17/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philw/2017/SCT/TvaMarch/2017-03-17/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8F627E" w:rsidRPr="008F627E" w:rsidRDefault="008F627E" w:rsidP="008F627E">
      <w:pPr>
        <w:pStyle w:val="NormalWeb"/>
        <w:rPr>
          <w:color w:val="000000"/>
        </w:rPr>
      </w:pPr>
      <w:r w:rsidRPr="008F627E">
        <w:rPr>
          <w:color w:val="000000"/>
        </w:rPr>
        <w:t>RiverWare "Series Notes" can be placed on individual timesteps in any series slot. The data for those notes, and for "associations" of notes to particular slot/timesteps, are stored in the RiverWare model file. This is currently available, but the user interface is cumbersome, involving the operation of</w:t>
      </w:r>
      <w:r w:rsidRPr="008F627E">
        <w:rPr>
          <w:rStyle w:val="apple-converted-space"/>
          <w:color w:val="000000"/>
        </w:rPr>
        <w:t> </w:t>
      </w:r>
      <w:r w:rsidRPr="008F627E">
        <w:rPr>
          <w:rStyle w:val="Emphasis"/>
          <w:color w:val="000000"/>
        </w:rPr>
        <w:t>two</w:t>
      </w:r>
      <w:r w:rsidRPr="008F627E">
        <w:rPr>
          <w:rStyle w:val="apple-converted-space"/>
          <w:color w:val="000000"/>
        </w:rPr>
        <w:t> </w:t>
      </w:r>
      <w:r w:rsidRPr="008F627E">
        <w:rPr>
          <w:color w:val="000000"/>
        </w:rPr>
        <w:t>complex-looking dialogs just to apply a note to a slot/timestep.</w:t>
      </w:r>
    </w:p>
    <w:p w:rsidR="008F627E" w:rsidRPr="008F627E" w:rsidRDefault="008F627E" w:rsidP="008F627E">
      <w:pPr>
        <w:pStyle w:val="NormalWeb"/>
        <w:rPr>
          <w:color w:val="000000"/>
        </w:rPr>
      </w:pPr>
      <w:r w:rsidRPr="008F627E">
        <w:rPr>
          <w:color w:val="000000"/>
        </w:rPr>
        <w:t>Deficiencies of Series Notes, as currently implemented, are:</w:t>
      </w:r>
    </w:p>
    <w:p w:rsidR="008F627E" w:rsidRPr="008F627E" w:rsidRDefault="008F627E" w:rsidP="008F627E">
      <w:pPr>
        <w:numPr>
          <w:ilvl w:val="0"/>
          <w:numId w:val="16"/>
        </w:numPr>
        <w:spacing w:before="100" w:beforeAutospacing="1" w:after="100" w:afterAutospacing="1" w:line="240" w:lineRule="auto"/>
        <w:rPr>
          <w:color w:val="000000"/>
          <w:sz w:val="24"/>
          <w:szCs w:val="24"/>
        </w:rPr>
      </w:pPr>
      <w:r w:rsidRPr="008F627E">
        <w:rPr>
          <w:color w:val="000000"/>
          <w:sz w:val="24"/>
          <w:szCs w:val="24"/>
        </w:rPr>
        <w:t>The process of applying a note to an SCT slot/timestep cell is overly complex (</w:t>
      </w:r>
      <w:r w:rsidRPr="008F627E">
        <w:rPr>
          <w:rStyle w:val="Emphasis"/>
          <w:color w:val="000000"/>
          <w:sz w:val="24"/>
          <w:szCs w:val="24"/>
        </w:rPr>
        <w:t>see below</w:t>
      </w:r>
      <w:r w:rsidRPr="008F627E">
        <w:rPr>
          <w:color w:val="000000"/>
          <w:sz w:val="24"/>
          <w:szCs w:val="24"/>
        </w:rPr>
        <w:t>).</w:t>
      </w:r>
    </w:p>
    <w:p w:rsidR="008F627E" w:rsidRPr="008F627E" w:rsidRDefault="008F627E" w:rsidP="008F627E">
      <w:pPr>
        <w:numPr>
          <w:ilvl w:val="0"/>
          <w:numId w:val="16"/>
        </w:numPr>
        <w:spacing w:before="100" w:beforeAutospacing="1" w:after="100" w:afterAutospacing="1" w:line="240" w:lineRule="auto"/>
        <w:rPr>
          <w:color w:val="000000"/>
          <w:sz w:val="24"/>
          <w:szCs w:val="24"/>
        </w:rPr>
      </w:pPr>
      <w:r w:rsidRPr="008F627E">
        <w:rPr>
          <w:color w:val="000000"/>
          <w:sz w:val="24"/>
          <w:szCs w:val="24"/>
        </w:rPr>
        <w:t>That process doesn't support applying a note to a</w:t>
      </w:r>
      <w:r w:rsidRPr="008F627E">
        <w:rPr>
          <w:rStyle w:val="apple-converted-space"/>
          <w:color w:val="000000"/>
          <w:sz w:val="24"/>
          <w:szCs w:val="24"/>
        </w:rPr>
        <w:t> </w:t>
      </w:r>
      <w:r w:rsidRPr="008F627E">
        <w:rPr>
          <w:i/>
          <w:iCs/>
          <w:color w:val="000000"/>
          <w:sz w:val="24"/>
          <w:szCs w:val="24"/>
        </w:rPr>
        <w:t>multiple-cell</w:t>
      </w:r>
      <w:r w:rsidRPr="008F627E">
        <w:rPr>
          <w:rStyle w:val="apple-converted-space"/>
          <w:color w:val="000000"/>
          <w:sz w:val="24"/>
          <w:szCs w:val="24"/>
        </w:rPr>
        <w:t> </w:t>
      </w:r>
      <w:r w:rsidRPr="008F627E">
        <w:rPr>
          <w:color w:val="000000"/>
          <w:sz w:val="24"/>
          <w:szCs w:val="24"/>
        </w:rPr>
        <w:t>selection.</w:t>
      </w:r>
    </w:p>
    <w:p w:rsidR="008F627E" w:rsidRPr="008F627E" w:rsidRDefault="008F627E" w:rsidP="008F627E">
      <w:pPr>
        <w:numPr>
          <w:ilvl w:val="0"/>
          <w:numId w:val="16"/>
        </w:numPr>
        <w:spacing w:before="100" w:beforeAutospacing="1" w:after="100" w:afterAutospacing="1" w:line="240" w:lineRule="auto"/>
        <w:rPr>
          <w:color w:val="000000"/>
          <w:sz w:val="24"/>
          <w:szCs w:val="24"/>
        </w:rPr>
      </w:pPr>
      <w:r w:rsidRPr="008F627E">
        <w:rPr>
          <w:color w:val="000000"/>
          <w:sz w:val="24"/>
          <w:szCs w:val="24"/>
        </w:rPr>
        <w:t>It's desirable for slot/timestep cells having Series Notes to also, optionally, be displayed with an associated</w:t>
      </w:r>
      <w:r w:rsidRPr="008F627E">
        <w:rPr>
          <w:rStyle w:val="apple-converted-space"/>
          <w:color w:val="000000"/>
          <w:sz w:val="24"/>
          <w:szCs w:val="24"/>
        </w:rPr>
        <w:t> </w:t>
      </w:r>
      <w:r w:rsidRPr="008F627E">
        <w:rPr>
          <w:i/>
          <w:iCs/>
          <w:color w:val="000000"/>
          <w:sz w:val="24"/>
          <w:szCs w:val="24"/>
        </w:rPr>
        <w:t>cell background color.</w:t>
      </w:r>
      <w:r w:rsidRPr="008F627E">
        <w:rPr>
          <w:rStyle w:val="apple-converted-space"/>
          <w:color w:val="000000"/>
          <w:sz w:val="24"/>
          <w:szCs w:val="24"/>
        </w:rPr>
        <w:t> </w:t>
      </w:r>
      <w:r w:rsidRPr="008F627E">
        <w:rPr>
          <w:color w:val="000000"/>
          <w:sz w:val="24"/>
          <w:szCs w:val="24"/>
        </w:rPr>
        <w:t>(This would override the color associated with the series timestep I/O flag).</w:t>
      </w:r>
    </w:p>
    <w:p w:rsidR="008F627E" w:rsidRPr="008F627E" w:rsidRDefault="008F627E" w:rsidP="008F627E">
      <w:pPr>
        <w:numPr>
          <w:ilvl w:val="0"/>
          <w:numId w:val="16"/>
        </w:numPr>
        <w:spacing w:before="100" w:beforeAutospacing="1" w:after="100" w:afterAutospacing="1" w:line="240" w:lineRule="auto"/>
        <w:rPr>
          <w:color w:val="000000"/>
          <w:sz w:val="24"/>
          <w:szCs w:val="24"/>
        </w:rPr>
      </w:pPr>
      <w:r w:rsidRPr="008F627E">
        <w:rPr>
          <w:color w:val="000000"/>
          <w:sz w:val="24"/>
          <w:szCs w:val="24"/>
        </w:rPr>
        <w:t>In time-aggregated SCT views, Series Notes appear only on "Detail" (single timestep) cells, and not in (time aggregation) "Summary" cells:</w:t>
      </w:r>
    </w:p>
    <w:tbl>
      <w:tblPr>
        <w:tblW w:w="0" w:type="auto"/>
        <w:tblCellSpacing w:w="0" w:type="dxa"/>
        <w:tblCellMar>
          <w:left w:w="0" w:type="dxa"/>
          <w:right w:w="0" w:type="dxa"/>
        </w:tblCellMar>
        <w:tblLook w:val="04A0" w:firstRow="1" w:lastRow="0" w:firstColumn="1" w:lastColumn="0" w:noHBand="0" w:noVBand="1"/>
      </w:tblPr>
      <w:tblGrid>
        <w:gridCol w:w="1200"/>
        <w:gridCol w:w="6990"/>
      </w:tblGrid>
      <w:tr w:rsidR="008F627E" w:rsidRPr="008F627E" w:rsidTr="008F627E">
        <w:trPr>
          <w:tblCellSpacing w:w="0" w:type="dxa"/>
        </w:trPr>
        <w:tc>
          <w:tcPr>
            <w:tcW w:w="1200" w:type="dxa"/>
            <w:vAlign w:val="center"/>
            <w:hideMark/>
          </w:tcPr>
          <w:p w:rsidR="008F627E" w:rsidRPr="008F627E" w:rsidRDefault="008F627E">
            <w:pPr>
              <w:spacing w:after="0"/>
              <w:rPr>
                <w:sz w:val="24"/>
                <w:szCs w:val="24"/>
              </w:rPr>
            </w:pPr>
            <w:r w:rsidRPr="008F627E">
              <w:rPr>
                <w:sz w:val="24"/>
                <w:szCs w:val="24"/>
              </w:rPr>
              <w:t> </w:t>
            </w:r>
          </w:p>
        </w:tc>
        <w:tc>
          <w:tcPr>
            <w:tcW w:w="0" w:type="auto"/>
            <w:vAlign w:val="center"/>
            <w:hideMark/>
          </w:tcPr>
          <w:p w:rsidR="008F627E" w:rsidRPr="008F627E" w:rsidRDefault="008F627E">
            <w:pPr>
              <w:rPr>
                <w:sz w:val="24"/>
                <w:szCs w:val="24"/>
              </w:rPr>
            </w:pPr>
            <w:r w:rsidRPr="008F627E">
              <w:rPr>
                <w:noProof/>
                <w:sz w:val="24"/>
                <w:szCs w:val="24"/>
              </w:rPr>
              <w:drawing>
                <wp:inline distT="0" distB="0" distL="0" distR="0">
                  <wp:extent cx="4438650" cy="2886075"/>
                  <wp:effectExtent l="0" t="0" r="0" b="9525"/>
                  <wp:docPr id="7" name="Picture 7" descr="http://cadswes2.colorado.edu/~philw/2017/SCT/TvaMarch/2017-03-17/SummaryNotesNotSh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philw/2017/SCT/TvaMarch/2017-03-17/SummaryNotesNotShow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2886075"/>
                          </a:xfrm>
                          <a:prstGeom prst="rect">
                            <a:avLst/>
                          </a:prstGeom>
                          <a:noFill/>
                          <a:ln>
                            <a:noFill/>
                          </a:ln>
                        </pic:spPr>
                      </pic:pic>
                    </a:graphicData>
                  </a:graphic>
                </wp:inline>
              </w:drawing>
            </w:r>
          </w:p>
        </w:tc>
      </w:tr>
    </w:tbl>
    <w:p w:rsidR="008F627E" w:rsidRPr="008F627E" w:rsidRDefault="008F627E" w:rsidP="008F627E">
      <w:pPr>
        <w:pStyle w:val="NormalWeb"/>
        <w:rPr>
          <w:color w:val="000000"/>
        </w:rPr>
      </w:pPr>
      <w:r w:rsidRPr="008F627E">
        <w:rPr>
          <w:color w:val="000000"/>
        </w:rPr>
        <w:t>The following screenshots demonstrate the complexity of the current</w:t>
      </w:r>
      <w:r w:rsidRPr="008F627E">
        <w:rPr>
          <w:rStyle w:val="apple-converted-space"/>
          <w:color w:val="000000"/>
        </w:rPr>
        <w:t> </w:t>
      </w:r>
      <w:r w:rsidRPr="008F627E">
        <w:rPr>
          <w:rStyle w:val="Strong"/>
          <w:color w:val="000000"/>
        </w:rPr>
        <w:t>"Add Note..."</w:t>
      </w:r>
      <w:r w:rsidRPr="008F627E">
        <w:rPr>
          <w:rStyle w:val="apple-converted-space"/>
          <w:color w:val="000000"/>
        </w:rPr>
        <w:t> </w:t>
      </w:r>
      <w:r w:rsidRPr="008F627E">
        <w:rPr>
          <w:color w:val="000000"/>
        </w:rPr>
        <w:t>implementation. Applying a new note to a timestep involves four operations using four different dialogs,</w:t>
      </w:r>
      <w:r w:rsidRPr="008F627E">
        <w:rPr>
          <w:rStyle w:val="apple-converted-space"/>
          <w:color w:val="000000"/>
        </w:rPr>
        <w:t> </w:t>
      </w:r>
      <w:r w:rsidRPr="008F627E">
        <w:rPr>
          <w:i/>
          <w:iCs/>
          <w:color w:val="000000"/>
        </w:rPr>
        <w:t>as demonstrated in the following image.</w:t>
      </w:r>
      <w:r w:rsidRPr="008F627E">
        <w:rPr>
          <w:rStyle w:val="apple-converted-space"/>
          <w:color w:val="000000"/>
        </w:rPr>
        <w:t> </w:t>
      </w:r>
      <w:r w:rsidRPr="008F627E">
        <w:rPr>
          <w:color w:val="000000"/>
        </w:rPr>
        <w:t>Applying an already-defined Series Note to a new slot/timestep cell requires steps (3) and (4) -- using two non-trivial dialogs.</w:t>
      </w:r>
    </w:p>
    <w:p w:rsidR="008F627E" w:rsidRPr="008F627E" w:rsidRDefault="008F627E" w:rsidP="008F627E">
      <w:pPr>
        <w:pStyle w:val="NormalWeb"/>
        <w:rPr>
          <w:color w:val="000000"/>
        </w:rPr>
      </w:pPr>
      <w:r w:rsidRPr="008F627E">
        <w:rPr>
          <w:noProof/>
          <w:color w:val="000000"/>
        </w:rPr>
        <w:lastRenderedPageBreak/>
        <w:drawing>
          <wp:inline distT="0" distB="0" distL="0" distR="0">
            <wp:extent cx="6686446" cy="8267700"/>
            <wp:effectExtent l="0" t="0" r="635" b="0"/>
            <wp:docPr id="6" name="Picture 6" descr="http://cadswes2.colorado.edu/~philw/2017/SCT/TvaMarch/2017-03-16/AddNoteGaunt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philw/2017/SCT/TvaMarch/2017-03-16/AddNoteGauntle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5269" cy="8278609"/>
                    </a:xfrm>
                    <a:prstGeom prst="rect">
                      <a:avLst/>
                    </a:prstGeom>
                    <a:noFill/>
                    <a:ln>
                      <a:noFill/>
                    </a:ln>
                  </pic:spPr>
                </pic:pic>
              </a:graphicData>
            </a:graphic>
          </wp:inline>
        </w:drawing>
      </w:r>
    </w:p>
    <w:p w:rsidR="008F627E" w:rsidRPr="008F627E" w:rsidRDefault="008F627E" w:rsidP="008F627E">
      <w:pPr>
        <w:pStyle w:val="NormalWeb"/>
        <w:rPr>
          <w:color w:val="000000"/>
        </w:rPr>
      </w:pPr>
      <w:r w:rsidRPr="008F627E">
        <w:rPr>
          <w:color w:val="000000"/>
        </w:rPr>
        <w:lastRenderedPageBreak/>
        <w:t>Once a Series Note has been placed on a slot/timestep cell, it can more easily be copied to other cells,</w:t>
      </w:r>
      <w:r w:rsidRPr="008F627E">
        <w:rPr>
          <w:rStyle w:val="apple-converted-space"/>
          <w:color w:val="000000"/>
        </w:rPr>
        <w:t> </w:t>
      </w:r>
      <w:r w:rsidRPr="008F627E">
        <w:rPr>
          <w:rStyle w:val="Emphasis"/>
          <w:color w:val="000000"/>
        </w:rPr>
        <w:t>as illustrated below.</w:t>
      </w:r>
    </w:p>
    <w:p w:rsidR="008F627E" w:rsidRPr="008F627E" w:rsidRDefault="008F627E" w:rsidP="008F627E">
      <w:pPr>
        <w:pStyle w:val="NormalWeb"/>
        <w:rPr>
          <w:color w:val="000000"/>
        </w:rPr>
      </w:pPr>
      <w:r w:rsidRPr="008F627E">
        <w:rPr>
          <w:noProof/>
          <w:color w:val="000000"/>
        </w:rPr>
        <w:drawing>
          <wp:inline distT="0" distB="0" distL="0" distR="0">
            <wp:extent cx="6924675" cy="3318448"/>
            <wp:effectExtent l="0" t="0" r="0" b="0"/>
            <wp:docPr id="5" name="Picture 5" descr="http://cadswes2.colorado.edu/~philw/2017/SCT/TvaMarch/2017-03-16/CopyPaste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philw/2017/SCT/TvaMarch/2017-03-16/CopyPasteNot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66406" cy="3338446"/>
                    </a:xfrm>
                    <a:prstGeom prst="rect">
                      <a:avLst/>
                    </a:prstGeom>
                    <a:noFill/>
                    <a:ln>
                      <a:noFill/>
                    </a:ln>
                  </pic:spPr>
                </pic:pic>
              </a:graphicData>
            </a:graphic>
          </wp:inline>
        </w:drawing>
      </w:r>
    </w:p>
    <w:p w:rsidR="003140CE" w:rsidRDefault="003140CE" w:rsidP="008F627E">
      <w:pPr>
        <w:pStyle w:val="Heading3"/>
        <w:rPr>
          <w:rFonts w:ascii="Verdana" w:hAnsi="Verdana"/>
          <w:color w:val="000000"/>
        </w:rPr>
      </w:pPr>
    </w:p>
    <w:p w:rsidR="008F627E" w:rsidRPr="008F627E" w:rsidRDefault="008F627E" w:rsidP="008F627E">
      <w:pPr>
        <w:pStyle w:val="Heading3"/>
        <w:rPr>
          <w:rFonts w:ascii="Verdana" w:hAnsi="Verdana"/>
          <w:color w:val="000000"/>
        </w:rPr>
      </w:pPr>
      <w:r w:rsidRPr="008F627E">
        <w:rPr>
          <w:rFonts w:ascii="Verdana" w:hAnsi="Verdana"/>
          <w:color w:val="000000"/>
        </w:rPr>
        <w:t>Proposed SCT / Series Notes Enhancements, Tasks (1</w:t>
      </w:r>
      <w:proofErr w:type="gramStart"/>
      <w:r w:rsidRPr="008F627E">
        <w:rPr>
          <w:rFonts w:ascii="Verdana" w:hAnsi="Verdana"/>
          <w:color w:val="000000"/>
        </w:rPr>
        <w:t>-)</w:t>
      </w:r>
      <w:proofErr w:type="gramEnd"/>
      <w:r w:rsidRPr="008F627E">
        <w:rPr>
          <w:rFonts w:ascii="Verdana" w:hAnsi="Verdana"/>
          <w:color w:val="000000"/>
        </w:rPr>
        <w:t xml:space="preserve"> ...</w:t>
      </w:r>
    </w:p>
    <w:p w:rsidR="008F627E" w:rsidRPr="008F627E" w:rsidRDefault="008F627E" w:rsidP="008F627E">
      <w:pPr>
        <w:numPr>
          <w:ilvl w:val="0"/>
          <w:numId w:val="17"/>
        </w:numPr>
        <w:spacing w:before="100" w:beforeAutospacing="1" w:after="100" w:afterAutospacing="1" w:line="240" w:lineRule="auto"/>
        <w:rPr>
          <w:rFonts w:ascii="Times New Roman" w:hAnsi="Times New Roman"/>
          <w:color w:val="000000"/>
          <w:sz w:val="24"/>
          <w:szCs w:val="24"/>
        </w:rPr>
      </w:pPr>
      <w:r w:rsidRPr="008F627E">
        <w:rPr>
          <w:rStyle w:val="Strong"/>
          <w:color w:val="000000"/>
          <w:sz w:val="24"/>
          <w:szCs w:val="24"/>
        </w:rPr>
        <w:t>Support Multiple Cells for the existing SCT "Add Note" function.</w:t>
      </w:r>
      <w:r w:rsidRPr="008F627E">
        <w:rPr>
          <w:rStyle w:val="apple-converted-space"/>
          <w:color w:val="000000"/>
          <w:sz w:val="24"/>
          <w:szCs w:val="24"/>
        </w:rPr>
        <w:t> </w:t>
      </w:r>
      <w:r w:rsidRPr="008F627E">
        <w:rPr>
          <w:color w:val="000000"/>
          <w:sz w:val="24"/>
          <w:szCs w:val="24"/>
        </w:rPr>
        <w:t>The current process for adding or applying a note to an SCT slot/timestep cell (as outlined above) needs to accommodate</w:t>
      </w:r>
      <w:r w:rsidRPr="008F627E">
        <w:rPr>
          <w:rStyle w:val="apple-converted-space"/>
          <w:color w:val="000000"/>
          <w:sz w:val="24"/>
          <w:szCs w:val="24"/>
        </w:rPr>
        <w:t> </w:t>
      </w:r>
      <w:r w:rsidRPr="008F627E">
        <w:rPr>
          <w:i/>
          <w:iCs/>
          <w:color w:val="000000"/>
          <w:sz w:val="24"/>
          <w:szCs w:val="24"/>
        </w:rPr>
        <w:t>multiple-cell</w:t>
      </w:r>
      <w:r w:rsidRPr="008F627E">
        <w:rPr>
          <w:rStyle w:val="apple-converted-space"/>
          <w:color w:val="000000"/>
          <w:sz w:val="24"/>
          <w:szCs w:val="24"/>
        </w:rPr>
        <w:t> </w:t>
      </w:r>
      <w:r w:rsidRPr="008F627E">
        <w:rPr>
          <w:color w:val="000000"/>
          <w:sz w:val="24"/>
          <w:szCs w:val="24"/>
        </w:rPr>
        <w:t>selections.</w:t>
      </w:r>
    </w:p>
    <w:p w:rsidR="008F627E" w:rsidRPr="008F627E" w:rsidRDefault="008F627E" w:rsidP="008F627E">
      <w:pPr>
        <w:numPr>
          <w:ilvl w:val="0"/>
          <w:numId w:val="17"/>
        </w:numPr>
        <w:spacing w:before="100" w:beforeAutospacing="1" w:after="100" w:afterAutospacing="1" w:line="240" w:lineRule="auto"/>
        <w:rPr>
          <w:color w:val="000000"/>
          <w:sz w:val="24"/>
          <w:szCs w:val="24"/>
        </w:rPr>
      </w:pPr>
      <w:r w:rsidRPr="008F627E">
        <w:rPr>
          <w:rStyle w:val="Strong"/>
          <w:color w:val="000000"/>
          <w:sz w:val="24"/>
          <w:szCs w:val="24"/>
        </w:rPr>
        <w:t>New "Apply Note" context-menu-based operation</w:t>
      </w:r>
      <w:r w:rsidRPr="008F627E">
        <w:rPr>
          <w:rStyle w:val="apple-converted-space"/>
          <w:color w:val="000000"/>
          <w:sz w:val="24"/>
          <w:szCs w:val="24"/>
        </w:rPr>
        <w:t> </w:t>
      </w:r>
      <w:r w:rsidRPr="008F627E">
        <w:rPr>
          <w:color w:val="000000"/>
          <w:sz w:val="24"/>
          <w:szCs w:val="24"/>
        </w:rPr>
        <w:t>-- a quick way of</w:t>
      </w:r>
      <w:r w:rsidRPr="008F627E">
        <w:rPr>
          <w:rStyle w:val="apple-converted-space"/>
          <w:color w:val="000000"/>
          <w:sz w:val="24"/>
          <w:szCs w:val="24"/>
        </w:rPr>
        <w:t> </w:t>
      </w:r>
      <w:r w:rsidRPr="008F627E">
        <w:rPr>
          <w:rStyle w:val="Emphasis"/>
          <w:color w:val="000000"/>
          <w:sz w:val="24"/>
          <w:szCs w:val="24"/>
        </w:rPr>
        <w:t>applying</w:t>
      </w:r>
      <w:r w:rsidRPr="008F627E">
        <w:rPr>
          <w:rStyle w:val="apple-converted-space"/>
          <w:color w:val="000000"/>
          <w:sz w:val="24"/>
          <w:szCs w:val="24"/>
        </w:rPr>
        <w:t> </w:t>
      </w:r>
      <w:r w:rsidRPr="008F627E">
        <w:rPr>
          <w:color w:val="000000"/>
          <w:sz w:val="24"/>
          <w:szCs w:val="24"/>
        </w:rPr>
        <w:t>already-defined Series Notes to an arbitrary slot/timestep cell selection. This could be a two-level context menu, showing Note Groups as submenus containing individual Notes.</w:t>
      </w:r>
    </w:p>
    <w:p w:rsidR="008F627E" w:rsidRPr="008F627E" w:rsidRDefault="008F627E" w:rsidP="008F627E">
      <w:pPr>
        <w:numPr>
          <w:ilvl w:val="0"/>
          <w:numId w:val="17"/>
        </w:numPr>
        <w:spacing w:before="100" w:beforeAutospacing="1" w:after="100" w:afterAutospacing="1" w:line="240" w:lineRule="auto"/>
        <w:rPr>
          <w:color w:val="000000"/>
          <w:sz w:val="24"/>
          <w:szCs w:val="24"/>
        </w:rPr>
      </w:pPr>
      <w:r w:rsidRPr="008F627E">
        <w:rPr>
          <w:rStyle w:val="Strong"/>
          <w:color w:val="000000"/>
          <w:sz w:val="24"/>
          <w:szCs w:val="24"/>
        </w:rPr>
        <w:t>Series Note ornaments in SCT aggregation Summary Cells.</w:t>
      </w:r>
      <w:r w:rsidRPr="008F627E">
        <w:rPr>
          <w:rStyle w:val="apple-converted-space"/>
          <w:color w:val="000000"/>
          <w:sz w:val="24"/>
          <w:szCs w:val="24"/>
        </w:rPr>
        <w:t> </w:t>
      </w:r>
      <w:r w:rsidRPr="008F627E">
        <w:rPr>
          <w:color w:val="000000"/>
          <w:sz w:val="24"/>
          <w:szCs w:val="24"/>
        </w:rPr>
        <w:t>This would indicate the presence of notes among the timesteps represented by the summary cell's timestep aggregation. The presence of</w:t>
      </w:r>
      <w:r w:rsidRPr="008F627E">
        <w:rPr>
          <w:rStyle w:val="apple-converted-space"/>
          <w:color w:val="000000"/>
          <w:sz w:val="24"/>
          <w:szCs w:val="24"/>
        </w:rPr>
        <w:t> </w:t>
      </w:r>
      <w:r w:rsidRPr="008F627E">
        <w:rPr>
          <w:rStyle w:val="Emphasis"/>
          <w:color w:val="000000"/>
          <w:sz w:val="24"/>
          <w:szCs w:val="24"/>
        </w:rPr>
        <w:t>multiple</w:t>
      </w:r>
      <w:r w:rsidRPr="008F627E">
        <w:rPr>
          <w:rStyle w:val="apple-converted-space"/>
          <w:color w:val="000000"/>
          <w:sz w:val="24"/>
          <w:szCs w:val="24"/>
        </w:rPr>
        <w:t> </w:t>
      </w:r>
      <w:r w:rsidRPr="008F627E">
        <w:rPr>
          <w:color w:val="000000"/>
          <w:sz w:val="24"/>
          <w:szCs w:val="24"/>
        </w:rPr>
        <w:t>distinct notes would be indicated with a special hybrid-note ornament.</w:t>
      </w:r>
    </w:p>
    <w:p w:rsidR="008F627E" w:rsidRPr="008F627E" w:rsidRDefault="008F627E" w:rsidP="008F627E">
      <w:pPr>
        <w:numPr>
          <w:ilvl w:val="0"/>
          <w:numId w:val="17"/>
        </w:numPr>
        <w:spacing w:before="100" w:beforeAutospacing="1" w:after="100" w:afterAutospacing="1" w:line="240" w:lineRule="auto"/>
        <w:rPr>
          <w:color w:val="000000"/>
          <w:sz w:val="24"/>
          <w:szCs w:val="24"/>
        </w:rPr>
      </w:pPr>
      <w:r w:rsidRPr="008F627E">
        <w:rPr>
          <w:rStyle w:val="Strong"/>
          <w:color w:val="000000"/>
          <w:sz w:val="24"/>
          <w:szCs w:val="24"/>
        </w:rPr>
        <w:t>Series Note optional Cell Background Color Override.</w:t>
      </w:r>
      <w:r w:rsidRPr="008F627E">
        <w:rPr>
          <w:rStyle w:val="apple-converted-space"/>
          <w:color w:val="000000"/>
          <w:sz w:val="24"/>
          <w:szCs w:val="24"/>
        </w:rPr>
        <w:t> </w:t>
      </w:r>
      <w:r w:rsidRPr="008F627E">
        <w:rPr>
          <w:color w:val="000000"/>
          <w:sz w:val="24"/>
          <w:szCs w:val="24"/>
        </w:rPr>
        <w:t>If present, this would override the background color indicating the slot/</w:t>
      </w:r>
      <w:proofErr w:type="spellStart"/>
      <w:r w:rsidRPr="008F627E">
        <w:rPr>
          <w:color w:val="000000"/>
          <w:sz w:val="24"/>
          <w:szCs w:val="24"/>
        </w:rPr>
        <w:t>timestep's</w:t>
      </w:r>
      <w:proofErr w:type="spellEnd"/>
      <w:r w:rsidRPr="008F627E">
        <w:rPr>
          <w:color w:val="000000"/>
          <w:sz w:val="24"/>
          <w:szCs w:val="24"/>
        </w:rPr>
        <w:t xml:space="preserve"> series timestep I/O flag.</w:t>
      </w:r>
    </w:p>
    <w:p w:rsidR="008F627E" w:rsidRPr="008F627E" w:rsidRDefault="008F627E" w:rsidP="008F627E">
      <w:pPr>
        <w:numPr>
          <w:ilvl w:val="0"/>
          <w:numId w:val="17"/>
        </w:numPr>
        <w:spacing w:before="100" w:beforeAutospacing="1" w:after="100" w:afterAutospacing="1" w:line="240" w:lineRule="auto"/>
        <w:rPr>
          <w:color w:val="000000"/>
          <w:sz w:val="24"/>
          <w:szCs w:val="24"/>
        </w:rPr>
      </w:pPr>
      <w:r w:rsidRPr="008F627E">
        <w:rPr>
          <w:color w:val="000000"/>
          <w:sz w:val="24"/>
          <w:szCs w:val="24"/>
        </w:rPr>
        <w:t>Optional Development:</w:t>
      </w:r>
      <w:r w:rsidRPr="008F627E">
        <w:rPr>
          <w:rStyle w:val="apple-converted-space"/>
          <w:color w:val="000000"/>
          <w:sz w:val="24"/>
          <w:szCs w:val="24"/>
        </w:rPr>
        <w:t> </w:t>
      </w:r>
      <w:r w:rsidRPr="008F627E">
        <w:rPr>
          <w:rStyle w:val="Strong"/>
          <w:color w:val="000000"/>
          <w:sz w:val="24"/>
          <w:szCs w:val="24"/>
        </w:rPr>
        <w:t>Provide some way of limiting the note groups presented in the "apply note" context menu tree.</w:t>
      </w:r>
      <w:r w:rsidRPr="008F627E">
        <w:rPr>
          <w:rStyle w:val="apple-converted-space"/>
          <w:color w:val="000000"/>
          <w:sz w:val="24"/>
          <w:szCs w:val="24"/>
        </w:rPr>
        <w:t> </w:t>
      </w:r>
      <w:r w:rsidRPr="008F627E">
        <w:rPr>
          <w:color w:val="000000"/>
          <w:sz w:val="24"/>
          <w:szCs w:val="24"/>
        </w:rPr>
        <w:t>(See task 1B, above).</w:t>
      </w:r>
    </w:p>
    <w:p w:rsidR="008F627E" w:rsidRDefault="008F627E">
      <w:pPr>
        <w:rPr>
          <w:rFonts w:ascii="Verdana" w:eastAsiaTheme="majorEastAsia" w:hAnsi="Verdana" w:cstheme="majorBidi"/>
          <w:color w:val="000000"/>
          <w:sz w:val="24"/>
          <w:szCs w:val="24"/>
        </w:rPr>
      </w:pPr>
      <w:r>
        <w:rPr>
          <w:rFonts w:ascii="Verdana" w:hAnsi="Verdana"/>
          <w:color w:val="000000"/>
        </w:rPr>
        <w:br w:type="page"/>
      </w:r>
    </w:p>
    <w:p w:rsidR="008F627E" w:rsidRPr="008F627E" w:rsidRDefault="008F627E" w:rsidP="008F627E">
      <w:pPr>
        <w:pStyle w:val="Heading3"/>
        <w:rPr>
          <w:rFonts w:ascii="Verdana" w:hAnsi="Verdana"/>
          <w:color w:val="000000"/>
          <w:sz w:val="28"/>
          <w:szCs w:val="28"/>
        </w:rPr>
      </w:pPr>
      <w:r w:rsidRPr="008F627E">
        <w:rPr>
          <w:rFonts w:ascii="Verdana" w:hAnsi="Verdana"/>
          <w:color w:val="000000"/>
          <w:sz w:val="28"/>
          <w:szCs w:val="28"/>
        </w:rPr>
        <w:lastRenderedPageBreak/>
        <w:t>(1A) Support Multiple Cells for the existing SCT "Add Note" function.</w:t>
      </w:r>
    </w:p>
    <w:p w:rsidR="008F627E" w:rsidRPr="008F627E" w:rsidRDefault="008F627E" w:rsidP="008F627E">
      <w:pPr>
        <w:pStyle w:val="NormalWeb"/>
        <w:rPr>
          <w:color w:val="000000"/>
        </w:rPr>
      </w:pPr>
      <w:r w:rsidRPr="008F627E">
        <w:rPr>
          <w:color w:val="000000"/>
        </w:rPr>
        <w:t>The current process for adding or applying a note to an SCT slot/timestep cell (as outlined above) needs to accommodate a multiple-cell selection. (Cell selections will need to be contiguous).</w:t>
      </w:r>
    </w:p>
    <w:p w:rsidR="008F627E" w:rsidRPr="008F627E" w:rsidRDefault="008F627E" w:rsidP="008F627E">
      <w:pPr>
        <w:pStyle w:val="NormalWeb"/>
        <w:rPr>
          <w:color w:val="000000"/>
        </w:rPr>
      </w:pPr>
      <w:r w:rsidRPr="008F627E">
        <w:rPr>
          <w:color w:val="000000"/>
        </w:rPr>
        <w:t>Development tasks:</w:t>
      </w:r>
    </w:p>
    <w:p w:rsidR="008F627E" w:rsidRPr="008F627E" w:rsidRDefault="008F627E" w:rsidP="008F627E">
      <w:pPr>
        <w:numPr>
          <w:ilvl w:val="0"/>
          <w:numId w:val="18"/>
        </w:numPr>
        <w:spacing w:before="100" w:beforeAutospacing="1" w:after="100" w:afterAutospacing="1" w:line="240" w:lineRule="auto"/>
        <w:rPr>
          <w:color w:val="000000"/>
          <w:sz w:val="24"/>
          <w:szCs w:val="24"/>
        </w:rPr>
      </w:pPr>
      <w:r w:rsidRPr="008F627E">
        <w:rPr>
          <w:color w:val="000000"/>
          <w:sz w:val="24"/>
          <w:szCs w:val="24"/>
        </w:rPr>
        <w:t>Enable the "Add Note..." context menu item for multiple contiguous timestep selections within a single series slot*.</w:t>
      </w:r>
    </w:p>
    <w:p w:rsidR="008F627E" w:rsidRPr="008F627E" w:rsidRDefault="008F627E" w:rsidP="008F627E">
      <w:pPr>
        <w:numPr>
          <w:ilvl w:val="0"/>
          <w:numId w:val="18"/>
        </w:numPr>
        <w:spacing w:before="100" w:beforeAutospacing="1" w:after="100" w:afterAutospacing="1" w:line="240" w:lineRule="auto"/>
        <w:rPr>
          <w:color w:val="000000"/>
          <w:sz w:val="24"/>
          <w:szCs w:val="24"/>
        </w:rPr>
      </w:pPr>
      <w:r w:rsidRPr="008F627E">
        <w:rPr>
          <w:color w:val="000000"/>
          <w:sz w:val="24"/>
          <w:szCs w:val="24"/>
        </w:rPr>
        <w:t>Instead of operating on the context cell, apply to the current cell selection.</w:t>
      </w:r>
    </w:p>
    <w:p w:rsidR="008F627E" w:rsidRPr="008F627E" w:rsidRDefault="008F627E" w:rsidP="008F627E">
      <w:pPr>
        <w:numPr>
          <w:ilvl w:val="0"/>
          <w:numId w:val="18"/>
        </w:numPr>
        <w:spacing w:before="100" w:beforeAutospacing="1" w:after="100" w:afterAutospacing="1" w:line="240" w:lineRule="auto"/>
        <w:rPr>
          <w:color w:val="000000"/>
          <w:sz w:val="24"/>
          <w:szCs w:val="24"/>
        </w:rPr>
      </w:pPr>
      <w:r w:rsidRPr="008F627E">
        <w:rPr>
          <w:color w:val="000000"/>
          <w:sz w:val="24"/>
          <w:szCs w:val="24"/>
        </w:rPr>
        <w:t xml:space="preserve">Extend the </w:t>
      </w:r>
      <w:proofErr w:type="spellStart"/>
      <w:r w:rsidRPr="008F627E">
        <w:rPr>
          <w:color w:val="000000"/>
          <w:sz w:val="24"/>
          <w:szCs w:val="24"/>
        </w:rPr>
        <w:t>NodeGroupMgrDlg's</w:t>
      </w:r>
      <w:proofErr w:type="spellEnd"/>
      <w:r w:rsidRPr="008F627E">
        <w:rPr>
          <w:color w:val="000000"/>
          <w:sz w:val="24"/>
          <w:szCs w:val="24"/>
        </w:rPr>
        <w:t xml:space="preserve"> time context to internally and visibly support multiple timesteps.</w:t>
      </w:r>
    </w:p>
    <w:p w:rsidR="008F627E" w:rsidRPr="008F627E" w:rsidRDefault="008F627E" w:rsidP="008F627E">
      <w:pPr>
        <w:numPr>
          <w:ilvl w:val="0"/>
          <w:numId w:val="18"/>
        </w:numPr>
        <w:spacing w:before="100" w:beforeAutospacing="1" w:after="100" w:afterAutospacing="1" w:line="240" w:lineRule="auto"/>
        <w:rPr>
          <w:color w:val="000000"/>
          <w:sz w:val="24"/>
          <w:szCs w:val="24"/>
        </w:rPr>
      </w:pPr>
      <w:r w:rsidRPr="008F627E">
        <w:rPr>
          <w:color w:val="000000"/>
          <w:sz w:val="24"/>
          <w:szCs w:val="24"/>
        </w:rPr>
        <w:t xml:space="preserve">Extend the </w:t>
      </w:r>
      <w:proofErr w:type="spellStart"/>
      <w:r w:rsidRPr="008F627E">
        <w:rPr>
          <w:color w:val="000000"/>
          <w:sz w:val="24"/>
          <w:szCs w:val="24"/>
        </w:rPr>
        <w:t>AddSlotNotesDlg's</w:t>
      </w:r>
      <w:proofErr w:type="spellEnd"/>
      <w:r w:rsidRPr="008F627E">
        <w:rPr>
          <w:color w:val="000000"/>
          <w:sz w:val="24"/>
          <w:szCs w:val="24"/>
        </w:rPr>
        <w:t xml:space="preserve"> interface to support initialization of "number of timesteps"</w:t>
      </w:r>
    </w:p>
    <w:p w:rsidR="008F627E" w:rsidRPr="008F627E" w:rsidRDefault="008F627E" w:rsidP="008F627E">
      <w:pPr>
        <w:pStyle w:val="NormalWeb"/>
        <w:rPr>
          <w:color w:val="000000"/>
        </w:rPr>
      </w:pPr>
      <w:r w:rsidRPr="008F627E">
        <w:rPr>
          <w:color w:val="000000"/>
        </w:rPr>
        <w:t>*Note: The existing capabilities of the relevant Series Note software readily support applying a note to a "rectangular" slot/timestep selection. (Contiguous timesteps and slot items). We don't</w:t>
      </w:r>
      <w:r w:rsidRPr="008F627E">
        <w:rPr>
          <w:rStyle w:val="apple-converted-space"/>
          <w:color w:val="000000"/>
        </w:rPr>
        <w:t> </w:t>
      </w:r>
      <w:r w:rsidRPr="008F627E">
        <w:rPr>
          <w:i/>
          <w:iCs/>
          <w:color w:val="000000"/>
        </w:rPr>
        <w:t>need to</w:t>
      </w:r>
      <w:r w:rsidRPr="008F627E">
        <w:rPr>
          <w:rStyle w:val="apple-converted-space"/>
          <w:color w:val="000000"/>
        </w:rPr>
        <w:t> </w:t>
      </w:r>
      <w:r w:rsidRPr="008F627E">
        <w:rPr>
          <w:color w:val="000000"/>
        </w:rPr>
        <w:t>limit the "Add Note" operation to a timestep selection within only a</w:t>
      </w:r>
      <w:r w:rsidRPr="008F627E">
        <w:rPr>
          <w:rStyle w:val="apple-converted-space"/>
          <w:color w:val="000000"/>
        </w:rPr>
        <w:t> </w:t>
      </w:r>
      <w:r w:rsidRPr="008F627E">
        <w:rPr>
          <w:i/>
          <w:iCs/>
          <w:color w:val="000000"/>
        </w:rPr>
        <w:t>single</w:t>
      </w:r>
      <w:r w:rsidRPr="008F627E">
        <w:rPr>
          <w:rStyle w:val="apple-converted-space"/>
          <w:color w:val="000000"/>
        </w:rPr>
        <w:t> </w:t>
      </w:r>
      <w:r w:rsidRPr="008F627E">
        <w:rPr>
          <w:color w:val="000000"/>
        </w:rPr>
        <w:t>series slot.</w:t>
      </w:r>
    </w:p>
    <w:p w:rsidR="008F627E" w:rsidRPr="008F627E" w:rsidRDefault="008F627E" w:rsidP="008F627E">
      <w:pPr>
        <w:pStyle w:val="Heading3"/>
        <w:rPr>
          <w:rFonts w:ascii="Verdana" w:hAnsi="Verdana"/>
          <w:color w:val="000000"/>
          <w:sz w:val="28"/>
          <w:szCs w:val="28"/>
        </w:rPr>
      </w:pPr>
      <w:r w:rsidRPr="008F627E">
        <w:rPr>
          <w:rFonts w:ascii="Verdana" w:hAnsi="Verdana"/>
          <w:color w:val="000000"/>
          <w:sz w:val="28"/>
          <w:szCs w:val="28"/>
        </w:rPr>
        <w:t>(1B) New "Apply Note" context-menu-based operation.</w:t>
      </w:r>
    </w:p>
    <w:p w:rsidR="008F627E" w:rsidRPr="008F627E" w:rsidRDefault="008F627E" w:rsidP="008F627E">
      <w:pPr>
        <w:pStyle w:val="NormalWeb"/>
        <w:rPr>
          <w:color w:val="000000"/>
        </w:rPr>
      </w:pPr>
      <w:r w:rsidRPr="008F627E">
        <w:rPr>
          <w:color w:val="000000"/>
        </w:rPr>
        <w:t>A new context menu-based operation for</w:t>
      </w:r>
      <w:r w:rsidRPr="008F627E">
        <w:rPr>
          <w:rStyle w:val="apple-converted-space"/>
          <w:color w:val="000000"/>
        </w:rPr>
        <w:t> </w:t>
      </w:r>
      <w:r w:rsidRPr="008F627E">
        <w:rPr>
          <w:rStyle w:val="Emphasis"/>
          <w:color w:val="000000"/>
        </w:rPr>
        <w:t>applying</w:t>
      </w:r>
      <w:r w:rsidRPr="008F627E">
        <w:rPr>
          <w:rStyle w:val="apple-converted-space"/>
          <w:color w:val="000000"/>
        </w:rPr>
        <w:t> </w:t>
      </w:r>
      <w:r w:rsidRPr="008F627E">
        <w:rPr>
          <w:color w:val="000000"/>
        </w:rPr>
        <w:t>already-defined Series Notes to an arbitrary slot/timestep cell selection. This could be a two-level context menu, showing Note Groups as submenus containing individual Notes.</w:t>
      </w:r>
    </w:p>
    <w:p w:rsidR="008F627E" w:rsidRPr="008F627E" w:rsidRDefault="008F627E" w:rsidP="008F627E">
      <w:pPr>
        <w:pStyle w:val="NormalWeb"/>
        <w:rPr>
          <w:color w:val="000000"/>
        </w:rPr>
      </w:pPr>
      <w:r w:rsidRPr="008F627E">
        <w:rPr>
          <w:color w:val="000000"/>
        </w:rPr>
        <w:t>This feature won't make use of any existing Series Note / Note Group GUI. We just need to build a menu tree of the existing Note Groups and Notes defined in the model, and apply the selected note to the selected slot/timesteps.</w:t>
      </w:r>
    </w:p>
    <w:p w:rsidR="008F627E" w:rsidRPr="008F627E" w:rsidRDefault="008F627E" w:rsidP="008F627E">
      <w:pPr>
        <w:pStyle w:val="NormalWeb"/>
        <w:rPr>
          <w:color w:val="000000"/>
        </w:rPr>
      </w:pPr>
      <w:r w:rsidRPr="008F627E">
        <w:rPr>
          <w:color w:val="000000"/>
        </w:rPr>
        <w:t>See also task (1E), an enhancement to this feature.</w:t>
      </w:r>
    </w:p>
    <w:p w:rsidR="008F627E" w:rsidRPr="008F627E" w:rsidRDefault="008F627E" w:rsidP="008F627E">
      <w:pPr>
        <w:pStyle w:val="Heading3"/>
        <w:rPr>
          <w:rFonts w:ascii="Verdana" w:hAnsi="Verdana"/>
          <w:color w:val="000000"/>
          <w:sz w:val="28"/>
          <w:szCs w:val="28"/>
        </w:rPr>
      </w:pPr>
      <w:r w:rsidRPr="008F627E">
        <w:rPr>
          <w:rFonts w:ascii="Verdana" w:hAnsi="Verdana"/>
          <w:color w:val="000000"/>
          <w:sz w:val="28"/>
          <w:szCs w:val="28"/>
        </w:rPr>
        <w:t>(1C) Series Note ornaments in SCT aggregation Summary Cells.</w:t>
      </w:r>
    </w:p>
    <w:p w:rsidR="008F627E" w:rsidRPr="008F627E" w:rsidRDefault="008F627E" w:rsidP="008F627E">
      <w:pPr>
        <w:pStyle w:val="NormalWeb"/>
        <w:rPr>
          <w:color w:val="000000"/>
        </w:rPr>
      </w:pPr>
      <w:r w:rsidRPr="008F627E">
        <w:rPr>
          <w:color w:val="000000"/>
        </w:rPr>
        <w:t>This would indicate the presence of notes among the timesteps represented by the summary cell's timestep aggregation. The presence of</w:t>
      </w:r>
      <w:r w:rsidRPr="008F627E">
        <w:rPr>
          <w:rStyle w:val="apple-converted-space"/>
          <w:color w:val="000000"/>
        </w:rPr>
        <w:t> </w:t>
      </w:r>
      <w:r w:rsidRPr="008F627E">
        <w:rPr>
          <w:rStyle w:val="Emphasis"/>
          <w:color w:val="000000"/>
        </w:rPr>
        <w:t>multiple</w:t>
      </w:r>
      <w:r w:rsidRPr="008F627E">
        <w:rPr>
          <w:rStyle w:val="apple-converted-space"/>
          <w:color w:val="000000"/>
        </w:rPr>
        <w:t> </w:t>
      </w:r>
      <w:r w:rsidRPr="008F627E">
        <w:rPr>
          <w:color w:val="000000"/>
        </w:rPr>
        <w:t>distinct notes would be indicated with a special hybrid-note ornament.</w:t>
      </w:r>
    </w:p>
    <w:p w:rsidR="008F627E" w:rsidRPr="008F627E" w:rsidRDefault="008F627E" w:rsidP="008F627E">
      <w:pPr>
        <w:pStyle w:val="NormalWeb"/>
        <w:rPr>
          <w:color w:val="000000"/>
        </w:rPr>
      </w:pPr>
      <w:r w:rsidRPr="008F627E">
        <w:rPr>
          <w:color w:val="000000"/>
        </w:rPr>
        <w:t xml:space="preserve">The </w:t>
      </w:r>
      <w:proofErr w:type="spellStart"/>
      <w:r w:rsidRPr="008F627E">
        <w:rPr>
          <w:color w:val="000000"/>
        </w:rPr>
        <w:t>SctTableDelegate</w:t>
      </w:r>
      <w:proofErr w:type="spellEnd"/>
      <w:r w:rsidRPr="008F627E">
        <w:rPr>
          <w:color w:val="000000"/>
        </w:rPr>
        <w:t>::</w:t>
      </w:r>
      <w:proofErr w:type="spellStart"/>
      <w:r w:rsidRPr="008F627E">
        <w:rPr>
          <w:color w:val="000000"/>
        </w:rPr>
        <w:t>paintSummaryCell</w:t>
      </w:r>
      <w:proofErr w:type="spellEnd"/>
      <w:r w:rsidRPr="008F627E">
        <w:rPr>
          <w:color w:val="000000"/>
        </w:rPr>
        <w:t xml:space="preserve">() method needs to be enhanced to show a Series Note ornament (icon) if any of the time aggregation's timesteps have one or more notes. This implementation can be adapted from the Icon support at the end of the </w:t>
      </w:r>
      <w:proofErr w:type="spellStart"/>
      <w:r w:rsidRPr="008F627E">
        <w:rPr>
          <w:color w:val="000000"/>
        </w:rPr>
        <w:t>SctTableDelegate</w:t>
      </w:r>
      <w:proofErr w:type="spellEnd"/>
      <w:r w:rsidRPr="008F627E">
        <w:rPr>
          <w:color w:val="000000"/>
        </w:rPr>
        <w:t>::</w:t>
      </w:r>
      <w:proofErr w:type="spellStart"/>
      <w:proofErr w:type="gramStart"/>
      <w:r w:rsidRPr="008F627E">
        <w:rPr>
          <w:color w:val="000000"/>
        </w:rPr>
        <w:t>basicModelPaint</w:t>
      </w:r>
      <w:proofErr w:type="spellEnd"/>
      <w:r w:rsidRPr="008F627E">
        <w:rPr>
          <w:color w:val="000000"/>
        </w:rPr>
        <w:t>(</w:t>
      </w:r>
      <w:proofErr w:type="gramEnd"/>
      <w:r w:rsidRPr="008F627E">
        <w:rPr>
          <w:color w:val="000000"/>
        </w:rPr>
        <w:t xml:space="preserve">) method. The following lower-level methods should be enhanced with an optional </w:t>
      </w:r>
      <w:proofErr w:type="spellStart"/>
      <w:r w:rsidRPr="008F627E">
        <w:rPr>
          <w:color w:val="000000"/>
        </w:rPr>
        <w:t>int</w:t>
      </w:r>
      <w:proofErr w:type="spellEnd"/>
      <w:r w:rsidRPr="008F627E">
        <w:rPr>
          <w:color w:val="000000"/>
        </w:rPr>
        <w:t xml:space="preserve"> </w:t>
      </w:r>
      <w:proofErr w:type="spellStart"/>
      <w:r w:rsidRPr="008F627E">
        <w:rPr>
          <w:color w:val="000000"/>
        </w:rPr>
        <w:t>stepCount</w:t>
      </w:r>
      <w:proofErr w:type="spellEnd"/>
      <w:r w:rsidRPr="008F627E">
        <w:rPr>
          <w:color w:val="000000"/>
        </w:rPr>
        <w:t xml:space="preserve"> parameter (default: 1) to indicate the number of timesteps starting at the provided timestep index:</w:t>
      </w:r>
    </w:p>
    <w:p w:rsidR="008F627E" w:rsidRPr="008F627E" w:rsidRDefault="008F627E" w:rsidP="008F627E">
      <w:pPr>
        <w:numPr>
          <w:ilvl w:val="0"/>
          <w:numId w:val="19"/>
        </w:numPr>
        <w:spacing w:before="100" w:beforeAutospacing="1" w:after="100" w:afterAutospacing="1" w:line="240" w:lineRule="auto"/>
        <w:rPr>
          <w:color w:val="000000"/>
          <w:sz w:val="24"/>
          <w:szCs w:val="24"/>
        </w:rPr>
      </w:pPr>
      <w:proofErr w:type="spellStart"/>
      <w:r w:rsidRPr="008F627E">
        <w:rPr>
          <w:color w:val="000000"/>
          <w:sz w:val="24"/>
          <w:szCs w:val="24"/>
        </w:rPr>
        <w:t>QPixmap</w:t>
      </w:r>
      <w:proofErr w:type="spellEnd"/>
      <w:r w:rsidRPr="008F627E">
        <w:rPr>
          <w:color w:val="000000"/>
          <w:sz w:val="24"/>
          <w:szCs w:val="24"/>
        </w:rPr>
        <w:t xml:space="preserve"> </w:t>
      </w:r>
      <w:proofErr w:type="spellStart"/>
      <w:r w:rsidRPr="008F627E">
        <w:rPr>
          <w:color w:val="000000"/>
          <w:sz w:val="24"/>
          <w:szCs w:val="24"/>
        </w:rPr>
        <w:t>SctTableModel</w:t>
      </w:r>
      <w:proofErr w:type="spellEnd"/>
      <w:r w:rsidRPr="008F627E">
        <w:rPr>
          <w:color w:val="000000"/>
          <w:sz w:val="24"/>
          <w:szCs w:val="24"/>
        </w:rPr>
        <w:t>::</w:t>
      </w:r>
      <w:proofErr w:type="spellStart"/>
      <w:r w:rsidRPr="008F627E">
        <w:rPr>
          <w:color w:val="000000"/>
          <w:sz w:val="24"/>
          <w:szCs w:val="24"/>
        </w:rPr>
        <w:t>slotTinxPixmap</w:t>
      </w:r>
      <w:proofErr w:type="spellEnd"/>
      <w:r w:rsidRPr="008F627E">
        <w:rPr>
          <w:color w:val="000000"/>
          <w:sz w:val="24"/>
          <w:szCs w:val="24"/>
        </w:rPr>
        <w:t xml:space="preserve"> (</w:t>
      </w:r>
      <w:proofErr w:type="spellStart"/>
      <w:r w:rsidRPr="008F627E">
        <w:rPr>
          <w:color w:val="000000"/>
          <w:sz w:val="24"/>
          <w:szCs w:val="24"/>
        </w:rPr>
        <w:t>int</w:t>
      </w:r>
      <w:proofErr w:type="spellEnd"/>
      <w:r w:rsidRPr="008F627E">
        <w:rPr>
          <w:color w:val="000000"/>
          <w:sz w:val="24"/>
          <w:szCs w:val="24"/>
        </w:rPr>
        <w:t xml:space="preserve"> </w:t>
      </w:r>
      <w:proofErr w:type="spellStart"/>
      <w:r w:rsidRPr="008F627E">
        <w:rPr>
          <w:color w:val="000000"/>
          <w:sz w:val="24"/>
          <w:szCs w:val="24"/>
        </w:rPr>
        <w:t>sinx</w:t>
      </w:r>
      <w:proofErr w:type="spellEnd"/>
      <w:r w:rsidRPr="008F627E">
        <w:rPr>
          <w:color w:val="000000"/>
          <w:sz w:val="24"/>
          <w:szCs w:val="24"/>
        </w:rPr>
        <w:t xml:space="preserve">, </w:t>
      </w:r>
      <w:proofErr w:type="spellStart"/>
      <w:r w:rsidRPr="008F627E">
        <w:rPr>
          <w:color w:val="000000"/>
          <w:sz w:val="24"/>
          <w:szCs w:val="24"/>
        </w:rPr>
        <w:t>int</w:t>
      </w:r>
      <w:proofErr w:type="spellEnd"/>
      <w:r w:rsidRPr="008F627E">
        <w:rPr>
          <w:color w:val="000000"/>
          <w:sz w:val="24"/>
          <w:szCs w:val="24"/>
        </w:rPr>
        <w:t xml:space="preserve"> </w:t>
      </w:r>
      <w:proofErr w:type="spellStart"/>
      <w:r w:rsidRPr="008F627E">
        <w:rPr>
          <w:color w:val="000000"/>
          <w:sz w:val="24"/>
          <w:szCs w:val="24"/>
        </w:rPr>
        <w:t>tinx</w:t>
      </w:r>
      <w:proofErr w:type="spellEnd"/>
      <w:r w:rsidRPr="008F627E">
        <w:rPr>
          <w:color w:val="000000"/>
          <w:sz w:val="24"/>
          <w:szCs w:val="24"/>
        </w:rPr>
        <w:t>);</w:t>
      </w:r>
    </w:p>
    <w:p w:rsidR="008F627E" w:rsidRPr="008F627E" w:rsidRDefault="008F627E" w:rsidP="008F627E">
      <w:pPr>
        <w:numPr>
          <w:ilvl w:val="0"/>
          <w:numId w:val="19"/>
        </w:numPr>
        <w:spacing w:before="100" w:beforeAutospacing="1" w:after="100" w:afterAutospacing="1" w:line="240" w:lineRule="auto"/>
        <w:rPr>
          <w:color w:val="000000"/>
          <w:sz w:val="24"/>
          <w:szCs w:val="24"/>
        </w:rPr>
      </w:pPr>
      <w:proofErr w:type="spellStart"/>
      <w:r w:rsidRPr="008F627E">
        <w:rPr>
          <w:color w:val="000000"/>
          <w:sz w:val="24"/>
          <w:szCs w:val="24"/>
        </w:rPr>
        <w:t>const</w:t>
      </w:r>
      <w:proofErr w:type="spellEnd"/>
      <w:r w:rsidRPr="008F627E">
        <w:rPr>
          <w:color w:val="000000"/>
          <w:sz w:val="24"/>
          <w:szCs w:val="24"/>
        </w:rPr>
        <w:t xml:space="preserve"> </w:t>
      </w:r>
      <w:proofErr w:type="spellStart"/>
      <w:r w:rsidRPr="008F627E">
        <w:rPr>
          <w:color w:val="000000"/>
          <w:sz w:val="24"/>
          <w:szCs w:val="24"/>
        </w:rPr>
        <w:t>QPixmap</w:t>
      </w:r>
      <w:proofErr w:type="spellEnd"/>
      <w:r w:rsidRPr="008F627E">
        <w:rPr>
          <w:color w:val="000000"/>
          <w:sz w:val="24"/>
          <w:szCs w:val="24"/>
        </w:rPr>
        <w:t xml:space="preserve">* </w:t>
      </w:r>
      <w:proofErr w:type="spellStart"/>
      <w:r w:rsidRPr="008F627E">
        <w:rPr>
          <w:color w:val="000000"/>
          <w:sz w:val="24"/>
          <w:szCs w:val="24"/>
        </w:rPr>
        <w:t>SctModelData</w:t>
      </w:r>
      <w:proofErr w:type="spellEnd"/>
      <w:r w:rsidRPr="008F627E">
        <w:rPr>
          <w:color w:val="000000"/>
          <w:sz w:val="24"/>
          <w:szCs w:val="24"/>
        </w:rPr>
        <w:t>::</w:t>
      </w:r>
      <w:proofErr w:type="spellStart"/>
      <w:r w:rsidRPr="008F627E">
        <w:rPr>
          <w:color w:val="000000"/>
          <w:sz w:val="24"/>
          <w:szCs w:val="24"/>
        </w:rPr>
        <w:t>getAnnoIconPtr</w:t>
      </w:r>
      <w:proofErr w:type="spellEnd"/>
      <w:r w:rsidRPr="008F627E">
        <w:rPr>
          <w:color w:val="000000"/>
          <w:sz w:val="24"/>
          <w:szCs w:val="24"/>
        </w:rPr>
        <w:t xml:space="preserve"> (</w:t>
      </w:r>
      <w:proofErr w:type="spellStart"/>
      <w:r w:rsidRPr="008F627E">
        <w:rPr>
          <w:color w:val="000000"/>
          <w:sz w:val="24"/>
          <w:szCs w:val="24"/>
        </w:rPr>
        <w:t>int</w:t>
      </w:r>
      <w:proofErr w:type="spellEnd"/>
      <w:r w:rsidRPr="008F627E">
        <w:rPr>
          <w:color w:val="000000"/>
          <w:sz w:val="24"/>
          <w:szCs w:val="24"/>
        </w:rPr>
        <w:t xml:space="preserve"> </w:t>
      </w:r>
      <w:proofErr w:type="spellStart"/>
      <w:r w:rsidRPr="008F627E">
        <w:rPr>
          <w:color w:val="000000"/>
          <w:sz w:val="24"/>
          <w:szCs w:val="24"/>
        </w:rPr>
        <w:t>slotInx</w:t>
      </w:r>
      <w:proofErr w:type="spellEnd"/>
      <w:r w:rsidRPr="008F627E">
        <w:rPr>
          <w:color w:val="000000"/>
          <w:sz w:val="24"/>
          <w:szCs w:val="24"/>
        </w:rPr>
        <w:t xml:space="preserve">, </w:t>
      </w:r>
      <w:proofErr w:type="spellStart"/>
      <w:r w:rsidRPr="008F627E">
        <w:rPr>
          <w:color w:val="000000"/>
          <w:sz w:val="24"/>
          <w:szCs w:val="24"/>
        </w:rPr>
        <w:t>int</w:t>
      </w:r>
      <w:proofErr w:type="spellEnd"/>
      <w:r w:rsidRPr="008F627E">
        <w:rPr>
          <w:color w:val="000000"/>
          <w:sz w:val="24"/>
          <w:szCs w:val="24"/>
        </w:rPr>
        <w:t xml:space="preserve"> </w:t>
      </w:r>
      <w:proofErr w:type="spellStart"/>
      <w:r w:rsidRPr="008F627E">
        <w:rPr>
          <w:color w:val="000000"/>
          <w:sz w:val="24"/>
          <w:szCs w:val="24"/>
        </w:rPr>
        <w:t>tstepInx</w:t>
      </w:r>
      <w:proofErr w:type="spellEnd"/>
      <w:r w:rsidRPr="008F627E">
        <w:rPr>
          <w:color w:val="000000"/>
          <w:sz w:val="24"/>
          <w:szCs w:val="24"/>
        </w:rPr>
        <w:t>);</w:t>
      </w:r>
    </w:p>
    <w:p w:rsidR="008F627E" w:rsidRDefault="008F627E">
      <w:pPr>
        <w:rPr>
          <w:rFonts w:ascii="Verdana" w:eastAsiaTheme="majorEastAsia" w:hAnsi="Verdana" w:cstheme="majorBidi"/>
          <w:color w:val="000000"/>
          <w:sz w:val="28"/>
          <w:szCs w:val="28"/>
        </w:rPr>
      </w:pPr>
      <w:r>
        <w:rPr>
          <w:rFonts w:ascii="Verdana" w:hAnsi="Verdana"/>
          <w:color w:val="000000"/>
          <w:sz w:val="28"/>
          <w:szCs w:val="28"/>
        </w:rPr>
        <w:br w:type="page"/>
      </w:r>
    </w:p>
    <w:p w:rsidR="008F627E" w:rsidRPr="008F627E" w:rsidRDefault="008F627E" w:rsidP="008F627E">
      <w:pPr>
        <w:pStyle w:val="Heading3"/>
        <w:rPr>
          <w:rFonts w:ascii="Verdana" w:hAnsi="Verdana"/>
          <w:color w:val="000000"/>
          <w:sz w:val="28"/>
          <w:szCs w:val="28"/>
        </w:rPr>
      </w:pPr>
      <w:r w:rsidRPr="008F627E">
        <w:rPr>
          <w:rFonts w:ascii="Verdana" w:hAnsi="Verdana"/>
          <w:color w:val="000000"/>
          <w:sz w:val="28"/>
          <w:szCs w:val="28"/>
        </w:rPr>
        <w:lastRenderedPageBreak/>
        <w:t>(1D) Series Note optional Cell Background Color Override.</w:t>
      </w:r>
    </w:p>
    <w:p w:rsidR="008F627E" w:rsidRPr="008F627E" w:rsidRDefault="008F627E" w:rsidP="008F627E">
      <w:pPr>
        <w:pStyle w:val="NormalWeb"/>
        <w:rPr>
          <w:color w:val="000000"/>
        </w:rPr>
      </w:pPr>
      <w:r w:rsidRPr="008F627E">
        <w:rPr>
          <w:color w:val="000000"/>
        </w:rPr>
        <w:t>If present, this would override the background color indicating the slot/</w:t>
      </w:r>
      <w:proofErr w:type="spellStart"/>
      <w:r w:rsidRPr="008F627E">
        <w:rPr>
          <w:color w:val="000000"/>
        </w:rPr>
        <w:t>timestep's</w:t>
      </w:r>
      <w:proofErr w:type="spellEnd"/>
      <w:r w:rsidRPr="008F627E">
        <w:rPr>
          <w:color w:val="000000"/>
        </w:rPr>
        <w:t xml:space="preserve"> series timestep I/O flag.</w:t>
      </w:r>
    </w:p>
    <w:p w:rsidR="008F627E" w:rsidRPr="008F627E" w:rsidRDefault="008F627E" w:rsidP="008F627E">
      <w:pPr>
        <w:pStyle w:val="NormalWeb"/>
        <w:rPr>
          <w:color w:val="000000"/>
        </w:rPr>
      </w:pPr>
      <w:r w:rsidRPr="008F627E">
        <w:rPr>
          <w:color w:val="000000"/>
        </w:rPr>
        <w:t>Development steps include:</w:t>
      </w:r>
    </w:p>
    <w:p w:rsidR="008F627E" w:rsidRPr="008F627E" w:rsidRDefault="008F627E" w:rsidP="008F627E">
      <w:pPr>
        <w:numPr>
          <w:ilvl w:val="0"/>
          <w:numId w:val="20"/>
        </w:numPr>
        <w:spacing w:before="100" w:beforeAutospacing="1" w:after="100" w:afterAutospacing="1" w:line="240" w:lineRule="auto"/>
        <w:rPr>
          <w:color w:val="000000"/>
          <w:sz w:val="24"/>
          <w:szCs w:val="24"/>
        </w:rPr>
      </w:pPr>
      <w:r w:rsidRPr="008F627E">
        <w:rPr>
          <w:color w:val="000000"/>
          <w:sz w:val="24"/>
          <w:szCs w:val="24"/>
        </w:rPr>
        <w:t>Add a "cell background color override" property to the Sim/</w:t>
      </w:r>
      <w:proofErr w:type="spellStart"/>
      <w:r w:rsidRPr="008F627E">
        <w:rPr>
          <w:color w:val="000000"/>
          <w:sz w:val="24"/>
          <w:szCs w:val="24"/>
        </w:rPr>
        <w:t>AnnoNote</w:t>
      </w:r>
      <w:proofErr w:type="spellEnd"/>
      <w:r w:rsidRPr="008F627E">
        <w:rPr>
          <w:color w:val="000000"/>
          <w:sz w:val="24"/>
          <w:szCs w:val="24"/>
        </w:rPr>
        <w:t xml:space="preserve"> class, with serialization enhancements in </w:t>
      </w:r>
      <w:proofErr w:type="spellStart"/>
      <w:r w:rsidRPr="008F627E">
        <w:rPr>
          <w:color w:val="000000"/>
          <w:sz w:val="24"/>
          <w:szCs w:val="24"/>
        </w:rPr>
        <w:t>AnnoMgr</w:t>
      </w:r>
      <w:proofErr w:type="spellEnd"/>
      <w:r w:rsidRPr="008F627E">
        <w:rPr>
          <w:color w:val="000000"/>
          <w:sz w:val="24"/>
          <w:szCs w:val="24"/>
        </w:rPr>
        <w:t>::</w:t>
      </w:r>
      <w:proofErr w:type="spellStart"/>
      <w:proofErr w:type="gramStart"/>
      <w:r w:rsidRPr="008F627E">
        <w:rPr>
          <w:color w:val="000000"/>
          <w:sz w:val="24"/>
          <w:szCs w:val="24"/>
        </w:rPr>
        <w:t>dumpNotes</w:t>
      </w:r>
      <w:proofErr w:type="spellEnd"/>
      <w:r w:rsidRPr="008F627E">
        <w:rPr>
          <w:color w:val="000000"/>
          <w:sz w:val="24"/>
          <w:szCs w:val="24"/>
        </w:rPr>
        <w:t>(</w:t>
      </w:r>
      <w:proofErr w:type="gramEnd"/>
      <w:r w:rsidRPr="008F627E">
        <w:rPr>
          <w:color w:val="000000"/>
          <w:sz w:val="24"/>
          <w:szCs w:val="24"/>
        </w:rPr>
        <w:t>) and [</w:t>
      </w:r>
      <w:proofErr w:type="spellStart"/>
      <w:r w:rsidRPr="008F627E">
        <w:rPr>
          <w:color w:val="000000"/>
          <w:sz w:val="24"/>
          <w:szCs w:val="24"/>
        </w:rPr>
        <w:t>AnnoMgr</w:t>
      </w:r>
      <w:proofErr w:type="spellEnd"/>
      <w:r w:rsidRPr="008F627E">
        <w:rPr>
          <w:color w:val="000000"/>
          <w:sz w:val="24"/>
          <w:szCs w:val="24"/>
        </w:rPr>
        <w:t xml:space="preserve">] </w:t>
      </w:r>
      <w:proofErr w:type="spellStart"/>
      <w:r w:rsidRPr="008F627E">
        <w:rPr>
          <w:color w:val="000000"/>
          <w:sz w:val="24"/>
          <w:szCs w:val="24"/>
        </w:rPr>
        <w:t>annoMgrCmd</w:t>
      </w:r>
      <w:proofErr w:type="spellEnd"/>
      <w:r w:rsidRPr="008F627E">
        <w:rPr>
          <w:color w:val="000000"/>
          <w:sz w:val="24"/>
          <w:szCs w:val="24"/>
        </w:rPr>
        <w:t>. This should have both a color and an associated (bool) flag indicating that background color override is</w:t>
      </w:r>
      <w:r w:rsidRPr="008F627E">
        <w:rPr>
          <w:rStyle w:val="apple-converted-space"/>
          <w:color w:val="000000"/>
          <w:sz w:val="24"/>
          <w:szCs w:val="24"/>
        </w:rPr>
        <w:t> </w:t>
      </w:r>
      <w:r w:rsidRPr="008F627E">
        <w:rPr>
          <w:rStyle w:val="Emphasis"/>
          <w:color w:val="000000"/>
          <w:sz w:val="24"/>
          <w:szCs w:val="24"/>
        </w:rPr>
        <w:t>active.</w:t>
      </w:r>
    </w:p>
    <w:p w:rsidR="008F627E" w:rsidRPr="008F627E" w:rsidRDefault="008F627E" w:rsidP="008F627E">
      <w:pPr>
        <w:numPr>
          <w:ilvl w:val="0"/>
          <w:numId w:val="20"/>
        </w:numPr>
        <w:spacing w:before="100" w:beforeAutospacing="1" w:after="100" w:afterAutospacing="1" w:line="240" w:lineRule="auto"/>
        <w:rPr>
          <w:color w:val="000000"/>
          <w:sz w:val="24"/>
          <w:szCs w:val="24"/>
        </w:rPr>
      </w:pPr>
      <w:r w:rsidRPr="008F627E">
        <w:rPr>
          <w:color w:val="000000"/>
          <w:sz w:val="24"/>
          <w:szCs w:val="24"/>
        </w:rPr>
        <w:t>Add editing support for this new property in the Q3GUI/NoteEditDlg.cpp --</w:t>
      </w:r>
      <w:r w:rsidRPr="008F627E">
        <w:rPr>
          <w:rStyle w:val="apple-converted-space"/>
          <w:color w:val="000000"/>
          <w:sz w:val="24"/>
          <w:szCs w:val="24"/>
        </w:rPr>
        <w:t> </w:t>
      </w:r>
      <w:r w:rsidRPr="008F627E">
        <w:rPr>
          <w:rStyle w:val="Emphasis"/>
          <w:color w:val="000000"/>
          <w:sz w:val="24"/>
          <w:szCs w:val="24"/>
        </w:rPr>
        <w:t>the current RiverWare 7.0 version is shown here:</w:t>
      </w:r>
    </w:p>
    <w:tbl>
      <w:tblPr>
        <w:tblW w:w="0" w:type="auto"/>
        <w:tblCellSpacing w:w="0" w:type="dxa"/>
        <w:tblCellMar>
          <w:left w:w="0" w:type="dxa"/>
          <w:right w:w="0" w:type="dxa"/>
        </w:tblCellMar>
        <w:tblLook w:val="04A0" w:firstRow="1" w:lastRow="0" w:firstColumn="1" w:lastColumn="0" w:noHBand="0" w:noVBand="1"/>
      </w:tblPr>
      <w:tblGrid>
        <w:gridCol w:w="1200"/>
        <w:gridCol w:w="5340"/>
      </w:tblGrid>
      <w:tr w:rsidR="008F627E" w:rsidRPr="008F627E" w:rsidTr="008F627E">
        <w:trPr>
          <w:tblCellSpacing w:w="0" w:type="dxa"/>
        </w:trPr>
        <w:tc>
          <w:tcPr>
            <w:tcW w:w="1200" w:type="dxa"/>
            <w:vAlign w:val="center"/>
            <w:hideMark/>
          </w:tcPr>
          <w:p w:rsidR="008F627E" w:rsidRPr="008F627E" w:rsidRDefault="008F627E">
            <w:pPr>
              <w:spacing w:after="0"/>
              <w:rPr>
                <w:sz w:val="24"/>
                <w:szCs w:val="24"/>
              </w:rPr>
            </w:pPr>
            <w:r w:rsidRPr="008F627E">
              <w:rPr>
                <w:sz w:val="24"/>
                <w:szCs w:val="24"/>
              </w:rPr>
              <w:t> </w:t>
            </w:r>
          </w:p>
        </w:tc>
        <w:tc>
          <w:tcPr>
            <w:tcW w:w="0" w:type="auto"/>
            <w:vAlign w:val="center"/>
            <w:hideMark/>
          </w:tcPr>
          <w:p w:rsidR="008F627E" w:rsidRPr="008F627E" w:rsidRDefault="008F627E">
            <w:pPr>
              <w:rPr>
                <w:sz w:val="24"/>
                <w:szCs w:val="24"/>
              </w:rPr>
            </w:pPr>
            <w:r w:rsidRPr="008F627E">
              <w:rPr>
                <w:noProof/>
                <w:sz w:val="24"/>
                <w:szCs w:val="24"/>
              </w:rPr>
              <w:drawing>
                <wp:inline distT="0" distB="0" distL="0" distR="0">
                  <wp:extent cx="3381375" cy="2352675"/>
                  <wp:effectExtent l="0" t="0" r="9525" b="9525"/>
                  <wp:docPr id="4" name="Picture 4" descr="http://cadswes2.colorado.edu/~philw/2017/SCT/TvaMarch/2017-03-17/EditSeries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philw/2017/SCT/TvaMarch/2017-03-17/EditSeriesNot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2352675"/>
                          </a:xfrm>
                          <a:prstGeom prst="rect">
                            <a:avLst/>
                          </a:prstGeom>
                          <a:noFill/>
                          <a:ln>
                            <a:noFill/>
                          </a:ln>
                        </pic:spPr>
                      </pic:pic>
                    </a:graphicData>
                  </a:graphic>
                </wp:inline>
              </w:drawing>
            </w:r>
          </w:p>
        </w:tc>
      </w:tr>
    </w:tbl>
    <w:p w:rsidR="008F627E" w:rsidRPr="008F627E" w:rsidRDefault="008F627E" w:rsidP="008F627E">
      <w:pPr>
        <w:numPr>
          <w:ilvl w:val="0"/>
          <w:numId w:val="21"/>
        </w:numPr>
        <w:spacing w:before="100" w:beforeAutospacing="1" w:after="100" w:afterAutospacing="1" w:line="240" w:lineRule="auto"/>
        <w:rPr>
          <w:color w:val="000000"/>
          <w:sz w:val="24"/>
          <w:szCs w:val="24"/>
        </w:rPr>
      </w:pPr>
      <w:r w:rsidRPr="008F627E">
        <w:rPr>
          <w:color w:val="000000"/>
          <w:sz w:val="24"/>
          <w:szCs w:val="24"/>
        </w:rPr>
        <w:t>Enhance the SCT cell background color computation in method:</w:t>
      </w:r>
      <w:r w:rsidRPr="008F627E">
        <w:rPr>
          <w:rStyle w:val="apple-converted-space"/>
          <w:color w:val="000000"/>
          <w:sz w:val="24"/>
          <w:szCs w:val="24"/>
        </w:rPr>
        <w:t> </w:t>
      </w:r>
      <w:r w:rsidRPr="008F627E">
        <w:rPr>
          <w:color w:val="000000"/>
          <w:sz w:val="24"/>
          <w:szCs w:val="24"/>
        </w:rPr>
        <w:br/>
      </w:r>
      <w:proofErr w:type="spellStart"/>
      <w:r w:rsidRPr="008F627E">
        <w:rPr>
          <w:color w:val="000000"/>
          <w:sz w:val="24"/>
          <w:szCs w:val="24"/>
        </w:rPr>
        <w:t>QColor</w:t>
      </w:r>
      <w:proofErr w:type="spellEnd"/>
      <w:r w:rsidRPr="008F627E">
        <w:rPr>
          <w:color w:val="000000"/>
          <w:sz w:val="24"/>
          <w:szCs w:val="24"/>
        </w:rPr>
        <w:t xml:space="preserve"> </w:t>
      </w:r>
      <w:proofErr w:type="spellStart"/>
      <w:r w:rsidRPr="008F627E">
        <w:rPr>
          <w:color w:val="000000"/>
          <w:sz w:val="24"/>
          <w:szCs w:val="24"/>
        </w:rPr>
        <w:t>SctTableModel</w:t>
      </w:r>
      <w:proofErr w:type="spellEnd"/>
      <w:r w:rsidRPr="008F627E">
        <w:rPr>
          <w:color w:val="000000"/>
          <w:sz w:val="24"/>
          <w:szCs w:val="24"/>
        </w:rPr>
        <w:t>::</w:t>
      </w:r>
      <w:proofErr w:type="spellStart"/>
      <w:r w:rsidRPr="008F627E">
        <w:rPr>
          <w:color w:val="000000"/>
          <w:sz w:val="24"/>
          <w:szCs w:val="24"/>
        </w:rPr>
        <w:t>slotTinxBaseColor</w:t>
      </w:r>
      <w:proofErr w:type="spellEnd"/>
      <w:r w:rsidRPr="008F627E">
        <w:rPr>
          <w:color w:val="000000"/>
          <w:sz w:val="24"/>
          <w:szCs w:val="24"/>
        </w:rPr>
        <w:t xml:space="preserve"> (</w:t>
      </w:r>
      <w:proofErr w:type="spellStart"/>
      <w:r w:rsidRPr="008F627E">
        <w:rPr>
          <w:color w:val="000000"/>
          <w:sz w:val="24"/>
          <w:szCs w:val="24"/>
        </w:rPr>
        <w:t>int</w:t>
      </w:r>
      <w:proofErr w:type="spellEnd"/>
      <w:r w:rsidRPr="008F627E">
        <w:rPr>
          <w:color w:val="000000"/>
          <w:sz w:val="24"/>
          <w:szCs w:val="24"/>
        </w:rPr>
        <w:t xml:space="preserve"> </w:t>
      </w:r>
      <w:proofErr w:type="spellStart"/>
      <w:r w:rsidRPr="008F627E">
        <w:rPr>
          <w:color w:val="000000"/>
          <w:sz w:val="24"/>
          <w:szCs w:val="24"/>
        </w:rPr>
        <w:t>sinx</w:t>
      </w:r>
      <w:proofErr w:type="spellEnd"/>
      <w:r w:rsidRPr="008F627E">
        <w:rPr>
          <w:color w:val="000000"/>
          <w:sz w:val="24"/>
          <w:szCs w:val="24"/>
        </w:rPr>
        <w:t xml:space="preserve">, </w:t>
      </w:r>
      <w:proofErr w:type="spellStart"/>
      <w:r w:rsidRPr="008F627E">
        <w:rPr>
          <w:color w:val="000000"/>
          <w:sz w:val="24"/>
          <w:szCs w:val="24"/>
        </w:rPr>
        <w:t>int</w:t>
      </w:r>
      <w:proofErr w:type="spellEnd"/>
      <w:r w:rsidRPr="008F627E">
        <w:rPr>
          <w:color w:val="000000"/>
          <w:sz w:val="24"/>
          <w:szCs w:val="24"/>
        </w:rPr>
        <w:t xml:space="preserve"> </w:t>
      </w:r>
      <w:proofErr w:type="spellStart"/>
      <w:r w:rsidRPr="008F627E">
        <w:rPr>
          <w:color w:val="000000"/>
          <w:sz w:val="24"/>
          <w:szCs w:val="24"/>
        </w:rPr>
        <w:t>tinx</w:t>
      </w:r>
      <w:proofErr w:type="spellEnd"/>
      <w:r w:rsidRPr="008F627E">
        <w:rPr>
          <w:color w:val="000000"/>
          <w:sz w:val="24"/>
          <w:szCs w:val="24"/>
        </w:rPr>
        <w:t xml:space="preserve">, </w:t>
      </w:r>
      <w:proofErr w:type="spellStart"/>
      <w:r w:rsidRPr="008F627E">
        <w:rPr>
          <w:color w:val="000000"/>
          <w:sz w:val="24"/>
          <w:szCs w:val="24"/>
        </w:rPr>
        <w:t>errstat</w:t>
      </w:r>
      <w:proofErr w:type="spellEnd"/>
      <w:r w:rsidRPr="008F627E">
        <w:rPr>
          <w:color w:val="000000"/>
          <w:sz w:val="24"/>
          <w:szCs w:val="24"/>
        </w:rPr>
        <w:t xml:space="preserve">* </w:t>
      </w:r>
      <w:proofErr w:type="spellStart"/>
      <w:r w:rsidRPr="008F627E">
        <w:rPr>
          <w:color w:val="000000"/>
          <w:sz w:val="24"/>
          <w:szCs w:val="24"/>
        </w:rPr>
        <w:t>colorErrRet</w:t>
      </w:r>
      <w:proofErr w:type="spellEnd"/>
      <w:r w:rsidRPr="008F627E">
        <w:rPr>
          <w:color w:val="000000"/>
          <w:sz w:val="24"/>
          <w:szCs w:val="24"/>
        </w:rPr>
        <w:t xml:space="preserve"> /*=NULL*/) </w:t>
      </w:r>
      <w:proofErr w:type="spellStart"/>
      <w:proofErr w:type="gramStart"/>
      <w:r w:rsidRPr="008F627E">
        <w:rPr>
          <w:color w:val="000000"/>
          <w:sz w:val="24"/>
          <w:szCs w:val="24"/>
        </w:rPr>
        <w:t>const</w:t>
      </w:r>
      <w:proofErr w:type="spellEnd"/>
      <w:r w:rsidRPr="008F627E">
        <w:rPr>
          <w:color w:val="000000"/>
          <w:sz w:val="24"/>
          <w:szCs w:val="24"/>
        </w:rPr>
        <w:t>;</w:t>
      </w:r>
      <w:r w:rsidRPr="008F627E">
        <w:rPr>
          <w:color w:val="000000"/>
          <w:sz w:val="24"/>
          <w:szCs w:val="24"/>
        </w:rPr>
        <w:br/>
        <w:t>...</w:t>
      </w:r>
      <w:proofErr w:type="gramEnd"/>
      <w:r w:rsidRPr="008F627E">
        <w:rPr>
          <w:color w:val="000000"/>
          <w:sz w:val="24"/>
          <w:szCs w:val="24"/>
        </w:rPr>
        <w:t xml:space="preserve"> this should be tested from both normal single-timestep cells and time-aggregation summary cells.</w:t>
      </w:r>
    </w:p>
    <w:p w:rsidR="008F627E" w:rsidRPr="008F627E" w:rsidRDefault="008F627E" w:rsidP="008F627E">
      <w:pPr>
        <w:numPr>
          <w:ilvl w:val="0"/>
          <w:numId w:val="21"/>
        </w:numPr>
        <w:spacing w:before="100" w:beforeAutospacing="1" w:after="100" w:afterAutospacing="1" w:line="240" w:lineRule="auto"/>
        <w:rPr>
          <w:color w:val="000000"/>
          <w:sz w:val="24"/>
          <w:szCs w:val="24"/>
        </w:rPr>
      </w:pPr>
      <w:r w:rsidRPr="008F627E">
        <w:rPr>
          <w:color w:val="000000"/>
          <w:sz w:val="24"/>
          <w:szCs w:val="24"/>
        </w:rPr>
        <w:t>In the Note Group Manager dialog (Q3GUI/</w:t>
      </w:r>
      <w:proofErr w:type="spellStart"/>
      <w:r w:rsidRPr="008F627E">
        <w:rPr>
          <w:color w:val="000000"/>
          <w:sz w:val="24"/>
          <w:szCs w:val="24"/>
        </w:rPr>
        <w:t>NoteGroupMgrDlg</w:t>
      </w:r>
      <w:proofErr w:type="spellEnd"/>
      <w:r w:rsidRPr="008F627E">
        <w:rPr>
          <w:color w:val="000000"/>
          <w:sz w:val="24"/>
          <w:szCs w:val="24"/>
        </w:rPr>
        <w:t xml:space="preserve">), add a column to </w:t>
      </w:r>
      <w:proofErr w:type="spellStart"/>
      <w:r w:rsidRPr="008F627E">
        <w:rPr>
          <w:color w:val="000000"/>
          <w:sz w:val="24"/>
          <w:szCs w:val="24"/>
        </w:rPr>
        <w:t>QTreeWidget</w:t>
      </w:r>
      <w:proofErr w:type="spellEnd"/>
      <w:r w:rsidRPr="008F627E">
        <w:rPr>
          <w:color w:val="000000"/>
          <w:sz w:val="24"/>
          <w:szCs w:val="24"/>
        </w:rPr>
        <w:t>* _</w:t>
      </w:r>
      <w:proofErr w:type="spellStart"/>
      <w:r w:rsidRPr="008F627E">
        <w:rPr>
          <w:color w:val="000000"/>
          <w:sz w:val="24"/>
          <w:szCs w:val="24"/>
        </w:rPr>
        <w:t>noteTreeWidget</w:t>
      </w:r>
      <w:proofErr w:type="spellEnd"/>
      <w:r w:rsidRPr="008F627E">
        <w:rPr>
          <w:color w:val="000000"/>
          <w:sz w:val="24"/>
          <w:szCs w:val="24"/>
        </w:rPr>
        <w:t xml:space="preserve"> to indicate the cell color override.</w:t>
      </w:r>
    </w:p>
    <w:p w:rsidR="008F627E" w:rsidRPr="008F627E" w:rsidRDefault="008F627E" w:rsidP="008F627E">
      <w:pPr>
        <w:pStyle w:val="NormalWeb"/>
        <w:rPr>
          <w:color w:val="000000"/>
        </w:rPr>
      </w:pPr>
      <w:r w:rsidRPr="008F627E">
        <w:rPr>
          <w:color w:val="000000"/>
        </w:rPr>
        <w:t>Note that the current RiverWare version (7.0) already supports showing the Edit Note dialog (indirectly) via a context menu operation on SCT cells having notes:</w:t>
      </w:r>
    </w:p>
    <w:p w:rsidR="008F627E" w:rsidRPr="008F627E" w:rsidRDefault="008F627E" w:rsidP="008F627E">
      <w:pPr>
        <w:pStyle w:val="NormalWeb"/>
        <w:rPr>
          <w:color w:val="000000"/>
        </w:rPr>
      </w:pPr>
      <w:r w:rsidRPr="008F627E">
        <w:rPr>
          <w:noProof/>
          <w:color w:val="000000"/>
        </w:rPr>
        <w:lastRenderedPageBreak/>
        <w:drawing>
          <wp:inline distT="0" distB="0" distL="0" distR="0">
            <wp:extent cx="6600825" cy="4686300"/>
            <wp:effectExtent l="0" t="0" r="9525" b="0"/>
            <wp:docPr id="3" name="Picture 3" descr="http://cadswes2.colorado.edu/~philw/2017/SCT/TvaMarch/2017-03-17/SctEditExisting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philw/2017/SCT/TvaMarch/2017-03-17/SctEditExistingNo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0825" cy="4686300"/>
                    </a:xfrm>
                    <a:prstGeom prst="rect">
                      <a:avLst/>
                    </a:prstGeom>
                    <a:noFill/>
                    <a:ln>
                      <a:noFill/>
                    </a:ln>
                  </pic:spPr>
                </pic:pic>
              </a:graphicData>
            </a:graphic>
          </wp:inline>
        </w:drawing>
      </w:r>
    </w:p>
    <w:p w:rsidR="008F627E" w:rsidRPr="008F627E" w:rsidRDefault="008F627E" w:rsidP="008F627E">
      <w:pPr>
        <w:pStyle w:val="Heading3"/>
        <w:rPr>
          <w:rFonts w:ascii="Verdana" w:hAnsi="Verdana"/>
          <w:color w:val="000000"/>
          <w:sz w:val="28"/>
          <w:szCs w:val="28"/>
        </w:rPr>
      </w:pPr>
      <w:r w:rsidRPr="008F627E">
        <w:rPr>
          <w:rFonts w:ascii="Verdana" w:hAnsi="Verdana"/>
          <w:color w:val="000000"/>
          <w:sz w:val="28"/>
          <w:szCs w:val="28"/>
        </w:rPr>
        <w:t>(1E)</w:t>
      </w:r>
      <w:r w:rsidRPr="008F627E">
        <w:rPr>
          <w:rStyle w:val="apple-converted-space"/>
          <w:rFonts w:ascii="Verdana" w:hAnsi="Verdana"/>
          <w:color w:val="000000"/>
          <w:sz w:val="28"/>
          <w:szCs w:val="28"/>
        </w:rPr>
        <w:t> </w:t>
      </w:r>
      <w:r w:rsidRPr="008F627E">
        <w:rPr>
          <w:rStyle w:val="Strong"/>
          <w:rFonts w:ascii="Verdana" w:hAnsi="Verdana"/>
          <w:b w:val="0"/>
          <w:bCs w:val="0"/>
          <w:color w:val="000000"/>
          <w:sz w:val="28"/>
          <w:szCs w:val="28"/>
        </w:rPr>
        <w:t>Optional Development: Provide some way of limiting the note groups presented in the "apply note" context menu tree.</w:t>
      </w:r>
      <w:r w:rsidRPr="008F627E">
        <w:rPr>
          <w:rStyle w:val="apple-converted-space"/>
          <w:rFonts w:ascii="Verdana" w:hAnsi="Verdana"/>
          <w:color w:val="000000"/>
          <w:sz w:val="28"/>
          <w:szCs w:val="28"/>
        </w:rPr>
        <w:t> </w:t>
      </w:r>
      <w:r w:rsidRPr="008F627E">
        <w:rPr>
          <w:rFonts w:ascii="Verdana" w:hAnsi="Verdana"/>
          <w:color w:val="000000"/>
          <w:sz w:val="28"/>
          <w:szCs w:val="28"/>
        </w:rPr>
        <w:t>(See task 1B, above).</w:t>
      </w:r>
    </w:p>
    <w:p w:rsidR="008F627E" w:rsidRPr="008F627E" w:rsidRDefault="008F627E" w:rsidP="008F627E">
      <w:pPr>
        <w:pStyle w:val="NormalWeb"/>
        <w:rPr>
          <w:color w:val="000000"/>
        </w:rPr>
      </w:pPr>
      <w:r w:rsidRPr="008F627E">
        <w:rPr>
          <w:color w:val="000000"/>
        </w:rPr>
        <w:t>We can consider various ways of doing this which would work well for TVA's use. Here are three possibilities:</w:t>
      </w:r>
    </w:p>
    <w:p w:rsidR="008F627E" w:rsidRPr="008F627E" w:rsidRDefault="008F627E" w:rsidP="008F627E">
      <w:pPr>
        <w:numPr>
          <w:ilvl w:val="0"/>
          <w:numId w:val="22"/>
        </w:numPr>
        <w:spacing w:before="100" w:beforeAutospacing="1" w:after="100" w:afterAutospacing="1" w:line="240" w:lineRule="auto"/>
        <w:rPr>
          <w:color w:val="000000"/>
          <w:sz w:val="24"/>
          <w:szCs w:val="24"/>
        </w:rPr>
      </w:pPr>
      <w:r w:rsidRPr="008F627E">
        <w:rPr>
          <w:color w:val="000000"/>
          <w:sz w:val="24"/>
          <w:szCs w:val="24"/>
        </w:rPr>
        <w:t xml:space="preserve">Option 1: If there are any Note Groups whose names start with the name of the slot's </w:t>
      </w:r>
      <w:proofErr w:type="spellStart"/>
      <w:r w:rsidRPr="008F627E">
        <w:rPr>
          <w:color w:val="000000"/>
          <w:sz w:val="24"/>
          <w:szCs w:val="24"/>
        </w:rPr>
        <w:t>SimObj</w:t>
      </w:r>
      <w:proofErr w:type="spellEnd"/>
      <w:r w:rsidRPr="008F627E">
        <w:rPr>
          <w:color w:val="000000"/>
          <w:sz w:val="24"/>
          <w:szCs w:val="24"/>
        </w:rPr>
        <w:t>, only such groups are shown. (Example: "Ocoee Recreation" note group for series slots on Ocoee).</w:t>
      </w:r>
    </w:p>
    <w:p w:rsidR="008F627E" w:rsidRPr="008F627E" w:rsidRDefault="008F627E" w:rsidP="008F627E">
      <w:pPr>
        <w:numPr>
          <w:ilvl w:val="0"/>
          <w:numId w:val="22"/>
        </w:numPr>
        <w:spacing w:before="100" w:beforeAutospacing="1" w:after="100" w:afterAutospacing="1" w:line="240" w:lineRule="auto"/>
        <w:rPr>
          <w:color w:val="000000"/>
          <w:sz w:val="24"/>
          <w:szCs w:val="24"/>
        </w:rPr>
      </w:pPr>
      <w:r w:rsidRPr="008F627E">
        <w:rPr>
          <w:color w:val="000000"/>
          <w:sz w:val="24"/>
          <w:szCs w:val="24"/>
        </w:rPr>
        <w:t xml:space="preserve">Option 2: Associate with each Note Group a Simulation Object for which it is intended. This involves adding a </w:t>
      </w:r>
      <w:proofErr w:type="spellStart"/>
      <w:r w:rsidRPr="008F627E">
        <w:rPr>
          <w:color w:val="000000"/>
          <w:sz w:val="24"/>
          <w:szCs w:val="24"/>
        </w:rPr>
        <w:t>SimObj</w:t>
      </w:r>
      <w:proofErr w:type="spellEnd"/>
      <w:r w:rsidRPr="008F627E">
        <w:rPr>
          <w:color w:val="000000"/>
          <w:sz w:val="24"/>
          <w:szCs w:val="24"/>
        </w:rPr>
        <w:t xml:space="preserve"> name property to the Note Group structure and edit interface, mostly analogous to the development steps outlined for task (1D).</w:t>
      </w:r>
    </w:p>
    <w:p w:rsidR="008F627E" w:rsidRPr="008F627E" w:rsidRDefault="008F627E" w:rsidP="008F627E">
      <w:pPr>
        <w:numPr>
          <w:ilvl w:val="0"/>
          <w:numId w:val="22"/>
        </w:numPr>
        <w:spacing w:before="100" w:beforeAutospacing="1" w:after="100" w:afterAutospacing="1" w:line="240" w:lineRule="auto"/>
        <w:rPr>
          <w:color w:val="000000"/>
          <w:sz w:val="24"/>
          <w:szCs w:val="24"/>
        </w:rPr>
      </w:pPr>
      <w:r w:rsidRPr="008F627E">
        <w:rPr>
          <w:color w:val="000000"/>
          <w:sz w:val="24"/>
          <w:szCs w:val="24"/>
        </w:rPr>
        <w:t>Option 3: Associate with each Slot Item in the SCT, the name of a particular Note Group.</w:t>
      </w:r>
    </w:p>
    <w:p w:rsidR="008F627E" w:rsidRPr="008F627E" w:rsidRDefault="008F627E" w:rsidP="008F627E">
      <w:pPr>
        <w:pStyle w:val="NormalWeb"/>
        <w:rPr>
          <w:color w:val="000000"/>
        </w:rPr>
      </w:pPr>
      <w:r w:rsidRPr="008F627E">
        <w:rPr>
          <w:color w:val="000000"/>
        </w:rPr>
        <w:t>Option 3 would involve adding a Note Group name to each SCT slot item, with both Flex/Bison-parsed serialization, and some way of editing that association, presumably on the Edit Series Slot List, possibly with a new 3rd radio button mode.</w:t>
      </w:r>
      <w:r w:rsidRPr="008F627E">
        <w:rPr>
          <w:rStyle w:val="apple-converted-space"/>
          <w:color w:val="000000"/>
        </w:rPr>
        <w:t> </w:t>
      </w:r>
      <w:r w:rsidRPr="008F627E">
        <w:rPr>
          <w:rStyle w:val="Emphasis"/>
          <w:color w:val="000000"/>
        </w:rPr>
        <w:t>Here is the current (RW 7.0) Edit Series Slot List tab:</w:t>
      </w:r>
    </w:p>
    <w:p w:rsidR="008F627E" w:rsidRPr="008F627E" w:rsidRDefault="008F627E" w:rsidP="008F627E">
      <w:pPr>
        <w:pStyle w:val="NormalWeb"/>
        <w:rPr>
          <w:color w:val="000000"/>
        </w:rPr>
      </w:pPr>
      <w:r w:rsidRPr="008F627E">
        <w:rPr>
          <w:noProof/>
          <w:color w:val="000000"/>
        </w:rPr>
        <w:lastRenderedPageBreak/>
        <w:drawing>
          <wp:inline distT="0" distB="0" distL="0" distR="0">
            <wp:extent cx="5829300" cy="4181475"/>
            <wp:effectExtent l="0" t="0" r="0" b="9525"/>
            <wp:docPr id="2" name="Picture 2" descr="http://cadswes2.colorado.edu/~philw/2017/SCT/TvaMarch/2017-03-17/SctEditSeriesSlot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philw/2017/SCT/TvaMarch/2017-03-17/SctEditSeriesSlotLis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4181475"/>
                    </a:xfrm>
                    <a:prstGeom prst="rect">
                      <a:avLst/>
                    </a:prstGeom>
                    <a:noFill/>
                    <a:ln>
                      <a:noFill/>
                    </a:ln>
                  </pic:spPr>
                </pic:pic>
              </a:graphicData>
            </a:graphic>
          </wp:inline>
        </w:drawing>
      </w:r>
    </w:p>
    <w:p w:rsidR="008F627E" w:rsidRDefault="008F627E">
      <w:pPr>
        <w:rPr>
          <w:rFonts w:ascii="Verdana" w:eastAsiaTheme="majorEastAsia" w:hAnsi="Verdana" w:cstheme="majorBidi"/>
          <w:color w:val="000000"/>
          <w:sz w:val="24"/>
          <w:szCs w:val="24"/>
        </w:rPr>
      </w:pPr>
      <w:r>
        <w:rPr>
          <w:rFonts w:ascii="Verdana" w:hAnsi="Verdana"/>
          <w:color w:val="000000"/>
        </w:rPr>
        <w:br w:type="page"/>
      </w:r>
    </w:p>
    <w:p w:rsidR="008F627E" w:rsidRDefault="008F627E" w:rsidP="008F627E">
      <w:pPr>
        <w:pStyle w:val="Heading3"/>
        <w:rPr>
          <w:rFonts w:ascii="Verdana" w:hAnsi="Verdana"/>
          <w:color w:val="000000"/>
        </w:rPr>
      </w:pPr>
      <w:r w:rsidRPr="008F627E">
        <w:rPr>
          <w:rFonts w:ascii="Verdana" w:hAnsi="Verdana"/>
          <w:color w:val="000000"/>
        </w:rPr>
        <w:lastRenderedPageBreak/>
        <w:t xml:space="preserve">Proposed SCT / Series Notes Enhancements </w:t>
      </w:r>
      <w:r>
        <w:rPr>
          <w:rFonts w:ascii="Verdana" w:hAnsi="Verdana"/>
          <w:color w:val="000000"/>
        </w:rPr>
        <w:t>–</w:t>
      </w:r>
      <w:r w:rsidRPr="008F627E">
        <w:rPr>
          <w:rFonts w:ascii="Verdana" w:hAnsi="Verdana"/>
          <w:color w:val="000000"/>
        </w:rPr>
        <w:t xml:space="preserve"> Estimates</w:t>
      </w:r>
    </w:p>
    <w:p w:rsidR="008F627E" w:rsidRPr="008F627E" w:rsidRDefault="008F627E" w:rsidP="008F627E"/>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15"/>
        <w:gridCol w:w="882"/>
        <w:gridCol w:w="606"/>
        <w:gridCol w:w="8681"/>
      </w:tblGrid>
      <w:tr w:rsidR="008F627E" w:rsidRPr="008F627E" w:rsidTr="008F627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rFonts w:ascii="Times New Roman" w:hAnsi="Times New Roman"/>
                <w:sz w:val="24"/>
                <w:szCs w:val="24"/>
              </w:rPr>
            </w:pPr>
            <w:r w:rsidRPr="008F627E">
              <w:rPr>
                <w:sz w:val="24"/>
                <w:szCs w:val="24"/>
              </w:rPr>
              <w:t>Task</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Est</w:t>
            </w:r>
            <w:r w:rsidRPr="008F627E">
              <w:rPr>
                <w:sz w:val="24"/>
                <w:szCs w:val="24"/>
              </w:rPr>
              <w:br/>
              <w:t>(hours)</w:t>
            </w:r>
          </w:p>
        </w:tc>
        <w:tc>
          <w:tcPr>
            <w:tcW w:w="0" w:type="auto"/>
            <w:gridSpan w:val="2"/>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Estimates, Phil, 3-17-2017.</w:t>
            </w:r>
          </w:p>
        </w:tc>
      </w:tr>
      <w:tr w:rsidR="008F627E" w:rsidRPr="008F627E" w:rsidTr="008F627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(1A)</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jc w:val="right"/>
              <w:rPr>
                <w:sz w:val="24"/>
                <w:szCs w:val="24"/>
              </w:rPr>
            </w:pPr>
            <w:r w:rsidRPr="008F627E">
              <w:rPr>
                <w:sz w:val="24"/>
                <w:szCs w:val="24"/>
              </w:rPr>
              <w:t>10.0</w:t>
            </w:r>
          </w:p>
        </w:tc>
        <w:tc>
          <w:tcPr>
            <w:tcW w:w="0" w:type="auto"/>
            <w:gridSpan w:val="2"/>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Support Multiple Cells for the existing the SCT "Add Note" function.</w:t>
            </w:r>
          </w:p>
        </w:tc>
      </w:tr>
      <w:tr w:rsidR="008F627E" w:rsidRPr="008F627E" w:rsidTr="008F627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(1B)</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jc w:val="right"/>
              <w:rPr>
                <w:sz w:val="24"/>
                <w:szCs w:val="24"/>
              </w:rPr>
            </w:pPr>
            <w:r w:rsidRPr="008F627E">
              <w:rPr>
                <w:sz w:val="24"/>
                <w:szCs w:val="24"/>
              </w:rPr>
              <w:t>8.0</w:t>
            </w:r>
          </w:p>
        </w:tc>
        <w:tc>
          <w:tcPr>
            <w:tcW w:w="0" w:type="auto"/>
            <w:gridSpan w:val="2"/>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New "Apply Note" context-menu-based operation.</w:t>
            </w:r>
          </w:p>
        </w:tc>
      </w:tr>
      <w:tr w:rsidR="008F627E" w:rsidRPr="008F627E" w:rsidTr="008F627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(1C)</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jc w:val="right"/>
              <w:rPr>
                <w:sz w:val="24"/>
                <w:szCs w:val="24"/>
              </w:rPr>
            </w:pPr>
            <w:r w:rsidRPr="008F627E">
              <w:rPr>
                <w:sz w:val="24"/>
                <w:szCs w:val="24"/>
              </w:rPr>
              <w:t>8.0</w:t>
            </w:r>
          </w:p>
        </w:tc>
        <w:tc>
          <w:tcPr>
            <w:tcW w:w="0" w:type="auto"/>
            <w:gridSpan w:val="2"/>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Series Note ornaments in SCT aggregation Summary Cells.</w:t>
            </w:r>
          </w:p>
        </w:tc>
      </w:tr>
      <w:tr w:rsidR="008F627E" w:rsidRPr="008F627E" w:rsidTr="008F627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(1D)</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jc w:val="right"/>
              <w:rPr>
                <w:sz w:val="24"/>
                <w:szCs w:val="24"/>
              </w:rPr>
            </w:pPr>
            <w:r w:rsidRPr="008F627E">
              <w:rPr>
                <w:sz w:val="24"/>
                <w:szCs w:val="24"/>
              </w:rPr>
              <w:t>10.0</w:t>
            </w:r>
          </w:p>
        </w:tc>
        <w:tc>
          <w:tcPr>
            <w:tcW w:w="0" w:type="auto"/>
            <w:gridSpan w:val="2"/>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Series Note optional Cell Background Color Override</w:t>
            </w:r>
          </w:p>
        </w:tc>
      </w:tr>
      <w:tr w:rsidR="008F627E" w:rsidRPr="008F627E" w:rsidTr="008F627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(1E)</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jc w:val="right"/>
              <w:rPr>
                <w:sz w:val="24"/>
                <w:szCs w:val="24"/>
              </w:rPr>
            </w:pPr>
            <w:r w:rsidRPr="008F627E">
              <w:rPr>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rStyle w:val="Strong"/>
                <w:sz w:val="24"/>
                <w:szCs w:val="24"/>
              </w:rPr>
              <w:t>Optional Development:</w:t>
            </w:r>
            <w:r w:rsidRPr="008F627E">
              <w:rPr>
                <w:rStyle w:val="apple-converted-space"/>
                <w:b/>
                <w:bCs/>
                <w:sz w:val="24"/>
                <w:szCs w:val="24"/>
              </w:rPr>
              <w:t> </w:t>
            </w:r>
            <w:r w:rsidRPr="008F627E">
              <w:rPr>
                <w:sz w:val="24"/>
                <w:szCs w:val="24"/>
              </w:rPr>
              <w:t>Simulation Object-based provision to limit the presentation of note groups in the "apply note" context menu tree</w:t>
            </w:r>
          </w:p>
        </w:tc>
      </w:tr>
      <w:tr w:rsidR="008F627E" w:rsidRPr="008F627E" w:rsidTr="008F627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jc w:val="right"/>
              <w:rPr>
                <w:sz w:val="24"/>
                <w:szCs w:val="24"/>
              </w:rPr>
            </w:pPr>
            <w:r w:rsidRPr="008F627E">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 xml:space="preserve">Option 1: If there are any Note Groups whose names start with the name of the slot's </w:t>
            </w:r>
            <w:proofErr w:type="spellStart"/>
            <w:r w:rsidRPr="008F627E">
              <w:rPr>
                <w:sz w:val="24"/>
                <w:szCs w:val="24"/>
              </w:rPr>
              <w:t>SimObj</w:t>
            </w:r>
            <w:proofErr w:type="spellEnd"/>
            <w:r w:rsidRPr="008F627E">
              <w:rPr>
                <w:sz w:val="24"/>
                <w:szCs w:val="24"/>
              </w:rPr>
              <w:t>, only such groups are shown. (Example: "Ocoee Recreation" note group for series slots on Ocoee).</w:t>
            </w:r>
          </w:p>
        </w:tc>
      </w:tr>
      <w:tr w:rsidR="008F627E" w:rsidRPr="008F627E" w:rsidTr="008F627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jc w:val="right"/>
              <w:rPr>
                <w:sz w:val="24"/>
                <w:szCs w:val="24"/>
              </w:rPr>
            </w:pPr>
            <w:r w:rsidRPr="008F627E">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Option 2: Associate with each Note Group a Simulation Object for which it is intended.</w:t>
            </w:r>
          </w:p>
        </w:tc>
      </w:tr>
      <w:tr w:rsidR="008F627E" w:rsidRPr="008F627E" w:rsidTr="008F627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jc w:val="right"/>
              <w:rPr>
                <w:sz w:val="24"/>
                <w:szCs w:val="24"/>
              </w:rPr>
            </w:pPr>
            <w:r w:rsidRPr="008F627E">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14.0</w:t>
            </w:r>
          </w:p>
        </w:tc>
        <w:tc>
          <w:tcPr>
            <w:tcW w:w="0" w:type="auto"/>
            <w:tcBorders>
              <w:top w:val="outset" w:sz="6" w:space="0" w:color="auto"/>
              <w:left w:val="outset" w:sz="6" w:space="0" w:color="auto"/>
              <w:bottom w:val="outset" w:sz="6" w:space="0" w:color="auto"/>
              <w:right w:val="outset" w:sz="6" w:space="0" w:color="auto"/>
            </w:tcBorders>
            <w:hideMark/>
          </w:tcPr>
          <w:p w:rsidR="008F627E" w:rsidRPr="008F627E" w:rsidRDefault="008F627E">
            <w:pPr>
              <w:rPr>
                <w:sz w:val="24"/>
                <w:szCs w:val="24"/>
              </w:rPr>
            </w:pPr>
            <w:r w:rsidRPr="008F627E">
              <w:rPr>
                <w:sz w:val="24"/>
                <w:szCs w:val="24"/>
              </w:rPr>
              <w:t>Option 3: Associate with each Slot Item in the SCT, the name of a particular Note Group.</w:t>
            </w:r>
          </w:p>
        </w:tc>
      </w:tr>
    </w:tbl>
    <w:p w:rsidR="008F627E" w:rsidRDefault="008F627E" w:rsidP="008F627E">
      <w:pPr>
        <w:pStyle w:val="Heading2"/>
        <w:rPr>
          <w:rFonts w:ascii="Verdana" w:hAnsi="Verdana"/>
          <w:color w:val="000000"/>
          <w:sz w:val="24"/>
          <w:szCs w:val="24"/>
        </w:rPr>
      </w:pPr>
    </w:p>
    <w:p w:rsidR="008F627E" w:rsidRDefault="008F627E">
      <w:pPr>
        <w:rPr>
          <w:rFonts w:ascii="Verdana" w:eastAsia="Times New Roman" w:hAnsi="Verdana" w:cs="Times New Roman"/>
          <w:b/>
          <w:bCs/>
          <w:color w:val="000000"/>
          <w:sz w:val="24"/>
          <w:szCs w:val="24"/>
        </w:rPr>
      </w:pPr>
      <w:r>
        <w:rPr>
          <w:rFonts w:ascii="Verdana" w:hAnsi="Verdana"/>
          <w:color w:val="000000"/>
          <w:sz w:val="24"/>
          <w:szCs w:val="24"/>
        </w:rPr>
        <w:br w:type="page"/>
      </w:r>
    </w:p>
    <w:p w:rsidR="008F627E" w:rsidRPr="008F627E" w:rsidRDefault="008F627E" w:rsidP="008F627E">
      <w:pPr>
        <w:pStyle w:val="Heading2"/>
        <w:rPr>
          <w:rFonts w:ascii="Verdana" w:hAnsi="Verdana"/>
          <w:color w:val="000000"/>
          <w:sz w:val="24"/>
          <w:szCs w:val="24"/>
        </w:rPr>
      </w:pPr>
      <w:r w:rsidRPr="008F627E">
        <w:rPr>
          <w:rFonts w:ascii="Verdana" w:hAnsi="Verdana"/>
          <w:color w:val="000000"/>
          <w:sz w:val="24"/>
          <w:szCs w:val="24"/>
        </w:rPr>
        <w:lastRenderedPageBreak/>
        <w:t>(2) "Undocking" SCT Sheets (tabs).</w:t>
      </w:r>
    </w:p>
    <w:p w:rsidR="008F627E" w:rsidRPr="008F627E" w:rsidRDefault="008F627E" w:rsidP="008F627E">
      <w:pPr>
        <w:pStyle w:val="NormalWeb"/>
        <w:rPr>
          <w:color w:val="000000"/>
        </w:rPr>
      </w:pPr>
      <w:r w:rsidRPr="008F627E">
        <w:rPr>
          <w:color w:val="000000"/>
        </w:rPr>
        <w:t>Here is Greg Mueller's [TVA] description of a desirable feature. [3-14-2017 e-mail]:</w:t>
      </w:r>
    </w:p>
    <w:p w:rsidR="008F627E" w:rsidRPr="008F627E" w:rsidRDefault="008F627E" w:rsidP="008F627E">
      <w:pPr>
        <w:numPr>
          <w:ilvl w:val="0"/>
          <w:numId w:val="23"/>
        </w:numPr>
        <w:spacing w:before="100" w:beforeAutospacing="1" w:after="100" w:afterAutospacing="1" w:line="240" w:lineRule="auto"/>
        <w:rPr>
          <w:color w:val="000000"/>
          <w:sz w:val="24"/>
          <w:szCs w:val="24"/>
        </w:rPr>
      </w:pPr>
      <w:r w:rsidRPr="008F627E">
        <w:rPr>
          <w:rStyle w:val="Emphasis"/>
          <w:color w:val="000000"/>
          <w:sz w:val="24"/>
          <w:szCs w:val="24"/>
        </w:rPr>
        <w:t xml:space="preserve">Is it feasible to change ... worksheets in an SCT such that individual tabs in an SCT can be "undocked" similar to how tabs in Internet Explorer or </w:t>
      </w:r>
      <w:proofErr w:type="spellStart"/>
      <w:r w:rsidRPr="008F627E">
        <w:rPr>
          <w:rStyle w:val="Emphasis"/>
          <w:color w:val="000000"/>
          <w:sz w:val="24"/>
          <w:szCs w:val="24"/>
        </w:rPr>
        <w:t>FireFox</w:t>
      </w:r>
      <w:proofErr w:type="spellEnd"/>
      <w:r w:rsidRPr="008F627E">
        <w:rPr>
          <w:rStyle w:val="Emphasis"/>
          <w:color w:val="000000"/>
          <w:sz w:val="24"/>
          <w:szCs w:val="24"/>
        </w:rPr>
        <w:t xml:space="preserve"> can be undocked? (Leads have asked me this question in the past and I am not sure if I have asked it of you). I don’t see us using a “</w:t>
      </w:r>
      <w:proofErr w:type="spellStart"/>
      <w:r w:rsidRPr="008F627E">
        <w:rPr>
          <w:rStyle w:val="Emphasis"/>
          <w:color w:val="000000"/>
          <w:sz w:val="24"/>
          <w:szCs w:val="24"/>
        </w:rPr>
        <w:t>redocking</w:t>
      </w:r>
      <w:proofErr w:type="spellEnd"/>
      <w:r w:rsidRPr="008F627E">
        <w:rPr>
          <w:rStyle w:val="Emphasis"/>
          <w:color w:val="000000"/>
          <w:sz w:val="24"/>
          <w:szCs w:val="24"/>
        </w:rPr>
        <w:t xml:space="preserve"> feature to combine individual SCTs in a since SCT but that could be useful from a development stance if a person could swap worksheets in and out. Again... for this, I am just curious about </w:t>
      </w:r>
      <w:proofErr w:type="gramStart"/>
      <w:r w:rsidRPr="008F627E">
        <w:rPr>
          <w:rStyle w:val="Emphasis"/>
          <w:color w:val="000000"/>
          <w:sz w:val="24"/>
          <w:szCs w:val="24"/>
        </w:rPr>
        <w:t>feasibility ....</w:t>
      </w:r>
      <w:proofErr w:type="gramEnd"/>
    </w:p>
    <w:p w:rsidR="008F627E" w:rsidRPr="008F627E" w:rsidRDefault="008F627E" w:rsidP="008F627E">
      <w:pPr>
        <w:pStyle w:val="NormalWeb"/>
        <w:rPr>
          <w:color w:val="000000"/>
        </w:rPr>
      </w:pPr>
      <w:r w:rsidRPr="008F627E">
        <w:rPr>
          <w:color w:val="000000"/>
        </w:rPr>
        <w:t>A simple way of</w:t>
      </w:r>
      <w:r w:rsidRPr="008F627E">
        <w:rPr>
          <w:rStyle w:val="apple-converted-space"/>
          <w:color w:val="000000"/>
        </w:rPr>
        <w:t> </w:t>
      </w:r>
      <w:r w:rsidRPr="008F627E">
        <w:rPr>
          <w:rStyle w:val="Emphasis"/>
          <w:color w:val="000000"/>
        </w:rPr>
        <w:t>roughly</w:t>
      </w:r>
      <w:r w:rsidRPr="008F627E">
        <w:rPr>
          <w:rStyle w:val="apple-converted-space"/>
          <w:color w:val="000000"/>
        </w:rPr>
        <w:t> </w:t>
      </w:r>
      <w:r w:rsidRPr="008F627E">
        <w:rPr>
          <w:color w:val="000000"/>
        </w:rPr>
        <w:t>accomplishing the requested behavior would be to create a 2nd SCT from the slots on the selected (possibly</w:t>
      </w:r>
      <w:r w:rsidRPr="008F627E">
        <w:rPr>
          <w:rStyle w:val="apple-converted-space"/>
          <w:color w:val="000000"/>
        </w:rPr>
        <w:t> </w:t>
      </w:r>
      <w:r w:rsidRPr="008F627E">
        <w:rPr>
          <w:rStyle w:val="Emphasis"/>
          <w:color w:val="000000"/>
        </w:rPr>
        <w:t>dragged</w:t>
      </w:r>
      <w:r w:rsidRPr="008F627E">
        <w:rPr>
          <w:color w:val="000000"/>
        </w:rPr>
        <w:t>) SCT Sheet tab. Any solution which uses that as the basis of the implementation (possibly hiding certain features of the "copy") would be quite easy to develop.</w:t>
      </w:r>
    </w:p>
    <w:p w:rsidR="008F627E" w:rsidRPr="008F627E" w:rsidRDefault="008F627E" w:rsidP="008F627E">
      <w:pPr>
        <w:pStyle w:val="NormalWeb"/>
        <w:rPr>
          <w:color w:val="000000"/>
        </w:rPr>
      </w:pPr>
      <w:r w:rsidRPr="008F627E">
        <w:rPr>
          <w:color w:val="000000"/>
        </w:rPr>
        <w:t>Alternatively, if the torn off sheet is an entirely different sort of thing (not itself actually an SCT, as such), we would need to understand more precisely what we are trying to accomplish.</w:t>
      </w:r>
    </w:p>
    <w:p w:rsidR="008F627E" w:rsidRPr="008F627E" w:rsidRDefault="008F627E" w:rsidP="008F627E">
      <w:pPr>
        <w:pStyle w:val="NormalWeb"/>
        <w:rPr>
          <w:color w:val="000000"/>
        </w:rPr>
      </w:pPr>
      <w:r w:rsidRPr="008F627E">
        <w:rPr>
          <w:color w:val="000000"/>
        </w:rPr>
        <w:t>Currently (RW 7.0), the</w:t>
      </w:r>
      <w:r w:rsidRPr="008F627E">
        <w:rPr>
          <w:rStyle w:val="apple-converted-space"/>
          <w:color w:val="000000"/>
        </w:rPr>
        <w:t> </w:t>
      </w:r>
      <w:r w:rsidRPr="008F627E">
        <w:rPr>
          <w:rStyle w:val="Strong"/>
          <w:color w:val="000000"/>
        </w:rPr>
        <w:t>contents of an SCT Sheet tab can be copied to another SCT,</w:t>
      </w:r>
      <w:r w:rsidRPr="008F627E">
        <w:rPr>
          <w:rStyle w:val="apple-converted-space"/>
          <w:color w:val="000000"/>
        </w:rPr>
        <w:t> </w:t>
      </w:r>
      <w:r w:rsidRPr="008F627E">
        <w:rPr>
          <w:color w:val="000000"/>
        </w:rPr>
        <w:t>using context menu operations on the "Edit Series Slot List" tab.</w:t>
      </w:r>
      <w:r w:rsidRPr="008F627E">
        <w:rPr>
          <w:rStyle w:val="apple-converted-space"/>
          <w:color w:val="000000"/>
        </w:rPr>
        <w:t> </w:t>
      </w:r>
      <w:r w:rsidRPr="008F627E">
        <w:rPr>
          <w:rStyle w:val="Emphasis"/>
          <w:color w:val="000000"/>
          <w:u w:val="single"/>
        </w:rPr>
        <w:t>This is illustrated below</w:t>
      </w:r>
      <w:r w:rsidRPr="008F627E">
        <w:rPr>
          <w:rStyle w:val="Emphasis"/>
          <w:color w:val="000000"/>
        </w:rPr>
        <w:t>.</w:t>
      </w:r>
      <w:r w:rsidRPr="008F627E">
        <w:rPr>
          <w:rStyle w:val="apple-converted-space"/>
          <w:color w:val="000000"/>
        </w:rPr>
        <w:t> </w:t>
      </w:r>
      <w:r w:rsidRPr="008F627E">
        <w:rPr>
          <w:color w:val="000000"/>
        </w:rPr>
        <w:t>This does provide a way of recombining several separate SCTs into a single SCT.</w:t>
      </w:r>
    </w:p>
    <w:p w:rsidR="008F627E" w:rsidRPr="008F627E" w:rsidRDefault="008F627E" w:rsidP="003140CE">
      <w:pPr>
        <w:pStyle w:val="NormalWeb"/>
        <w:ind w:left="720"/>
        <w:rPr>
          <w:color w:val="000000"/>
        </w:rPr>
      </w:pPr>
      <w:r w:rsidRPr="008F627E">
        <w:rPr>
          <w:color w:val="000000"/>
        </w:rPr>
        <w:t>Also, the SCT's File menu has a "New SCT ..." operation; this creates a new SCT, opened to the Edit Series Slot Tab. So the behavior we are considering here is currently doable, with basically ten (10) clicks. (And, not much new software development is needed for the basic feature).</w:t>
      </w:r>
    </w:p>
    <w:p w:rsidR="008F627E" w:rsidRPr="008F627E" w:rsidRDefault="008F627E" w:rsidP="008F627E">
      <w:pPr>
        <w:pStyle w:val="NormalWeb"/>
        <w:rPr>
          <w:color w:val="000000"/>
        </w:rPr>
      </w:pPr>
      <w:r w:rsidRPr="008F627E">
        <w:rPr>
          <w:color w:val="000000"/>
        </w:rPr>
        <w:t>We could also provide</w:t>
      </w:r>
      <w:r w:rsidRPr="008F627E">
        <w:rPr>
          <w:rStyle w:val="apple-converted-space"/>
          <w:color w:val="000000"/>
        </w:rPr>
        <w:t> </w:t>
      </w:r>
      <w:r w:rsidRPr="008F627E">
        <w:rPr>
          <w:b/>
          <w:bCs/>
          <w:color w:val="000000"/>
        </w:rPr>
        <w:t>higher level operations</w:t>
      </w:r>
      <w:r w:rsidRPr="008F627E">
        <w:rPr>
          <w:rStyle w:val="apple-converted-space"/>
          <w:color w:val="000000"/>
        </w:rPr>
        <w:t> </w:t>
      </w:r>
      <w:r w:rsidRPr="008F627E">
        <w:rPr>
          <w:color w:val="000000"/>
        </w:rPr>
        <w:t>for that work flow, i.e.</w:t>
      </w:r>
      <w:r w:rsidRPr="008F627E">
        <w:rPr>
          <w:rStyle w:val="apple-converted-space"/>
          <w:color w:val="000000"/>
        </w:rPr>
        <w:t> </w:t>
      </w:r>
      <w:r w:rsidRPr="008F627E">
        <w:rPr>
          <w:b/>
          <w:bCs/>
          <w:color w:val="000000"/>
        </w:rPr>
        <w:t>copying or moving sheets directly</w:t>
      </w:r>
      <w:r w:rsidRPr="008F627E">
        <w:rPr>
          <w:rStyle w:val="apple-converted-space"/>
          <w:color w:val="000000"/>
        </w:rPr>
        <w:t> </w:t>
      </w:r>
      <w:r w:rsidRPr="008F627E">
        <w:rPr>
          <w:color w:val="000000"/>
        </w:rPr>
        <w:t>using context menu or drag operations directly on SCT Sheet tabs.</w:t>
      </w:r>
    </w:p>
    <w:p w:rsidR="008F627E" w:rsidRPr="008F627E" w:rsidRDefault="008F627E" w:rsidP="008F627E">
      <w:pPr>
        <w:pStyle w:val="NormalWeb"/>
        <w:rPr>
          <w:color w:val="000000"/>
        </w:rPr>
      </w:pPr>
      <w:r w:rsidRPr="008F627E">
        <w:rPr>
          <w:rStyle w:val="Strong"/>
          <w:color w:val="000000"/>
        </w:rPr>
        <w:t>Estimates (Phil, 3-16-2017):</w:t>
      </w:r>
    </w:p>
    <w:p w:rsidR="008F627E" w:rsidRPr="008F627E" w:rsidRDefault="008F627E" w:rsidP="008F627E">
      <w:pPr>
        <w:numPr>
          <w:ilvl w:val="0"/>
          <w:numId w:val="24"/>
        </w:numPr>
        <w:spacing w:before="100" w:beforeAutospacing="1" w:after="100" w:afterAutospacing="1" w:line="240" w:lineRule="auto"/>
        <w:rPr>
          <w:color w:val="000000"/>
          <w:sz w:val="24"/>
          <w:szCs w:val="24"/>
        </w:rPr>
      </w:pPr>
      <w:r w:rsidRPr="008F627E">
        <w:rPr>
          <w:rStyle w:val="Strong"/>
          <w:color w:val="000000"/>
          <w:sz w:val="24"/>
          <w:szCs w:val="24"/>
        </w:rPr>
        <w:t>8.0 Hours</w:t>
      </w:r>
      <w:r w:rsidRPr="008F627E">
        <w:rPr>
          <w:rStyle w:val="apple-converted-space"/>
          <w:color w:val="000000"/>
          <w:sz w:val="24"/>
          <w:szCs w:val="24"/>
        </w:rPr>
        <w:t> </w:t>
      </w:r>
      <w:r w:rsidRPr="008F627E">
        <w:rPr>
          <w:color w:val="000000"/>
          <w:sz w:val="24"/>
          <w:szCs w:val="24"/>
        </w:rPr>
        <w:t>-- Basic operation -- using context menu operations of an SCT Sheet tab -- of copying or moving the contents of an SCT Sheet tab to a</w:t>
      </w:r>
      <w:r w:rsidRPr="008F627E">
        <w:rPr>
          <w:rStyle w:val="apple-converted-space"/>
          <w:color w:val="000000"/>
          <w:sz w:val="24"/>
          <w:szCs w:val="24"/>
        </w:rPr>
        <w:t> </w:t>
      </w:r>
      <w:r w:rsidRPr="008F627E">
        <w:rPr>
          <w:rStyle w:val="Emphasis"/>
          <w:color w:val="000000"/>
          <w:sz w:val="24"/>
          <w:szCs w:val="24"/>
        </w:rPr>
        <w:t>new</w:t>
      </w:r>
      <w:r w:rsidRPr="008F627E">
        <w:rPr>
          <w:rStyle w:val="apple-converted-space"/>
          <w:color w:val="000000"/>
          <w:sz w:val="24"/>
          <w:szCs w:val="24"/>
        </w:rPr>
        <w:t> </w:t>
      </w:r>
      <w:r w:rsidRPr="008F627E">
        <w:rPr>
          <w:color w:val="000000"/>
          <w:sz w:val="24"/>
          <w:szCs w:val="24"/>
        </w:rPr>
        <w:t>SCT. The new SCT would have the same configuration and state of the original SCT except for the list of series slots. (We would probably also erase the content of the ancillary SCT tabs from the new SCT: Scalar Slots, Object Grid, and such).</w:t>
      </w:r>
    </w:p>
    <w:p w:rsidR="008F627E" w:rsidRPr="008F627E" w:rsidRDefault="008F627E" w:rsidP="008F627E">
      <w:pPr>
        <w:numPr>
          <w:ilvl w:val="0"/>
          <w:numId w:val="24"/>
        </w:numPr>
        <w:spacing w:before="100" w:beforeAutospacing="1" w:after="100" w:afterAutospacing="1" w:line="240" w:lineRule="auto"/>
        <w:rPr>
          <w:color w:val="000000"/>
          <w:sz w:val="24"/>
          <w:szCs w:val="24"/>
        </w:rPr>
      </w:pPr>
      <w:r w:rsidRPr="008F627E">
        <w:rPr>
          <w:rStyle w:val="Strong"/>
          <w:color w:val="000000"/>
          <w:sz w:val="24"/>
          <w:szCs w:val="24"/>
        </w:rPr>
        <w:t>12.0 Hours</w:t>
      </w:r>
      <w:r w:rsidRPr="008F627E">
        <w:rPr>
          <w:rStyle w:val="apple-converted-space"/>
          <w:color w:val="000000"/>
          <w:sz w:val="24"/>
          <w:szCs w:val="24"/>
        </w:rPr>
        <w:t> </w:t>
      </w:r>
      <w:r w:rsidRPr="008F627E">
        <w:rPr>
          <w:color w:val="000000"/>
          <w:sz w:val="24"/>
          <w:szCs w:val="24"/>
        </w:rPr>
        <w:t xml:space="preserve">(additional) -- Drag and Drop of SCT Sheet tabs between SCTs. (some tricky </w:t>
      </w:r>
      <w:proofErr w:type="spellStart"/>
      <w:r w:rsidRPr="008F627E">
        <w:rPr>
          <w:color w:val="000000"/>
          <w:sz w:val="24"/>
          <w:szCs w:val="24"/>
        </w:rPr>
        <w:t>Qt</w:t>
      </w:r>
      <w:proofErr w:type="spellEnd"/>
      <w:r w:rsidRPr="008F627E">
        <w:rPr>
          <w:color w:val="000000"/>
          <w:sz w:val="24"/>
          <w:szCs w:val="24"/>
        </w:rPr>
        <w:t xml:space="preserve"> coding).</w:t>
      </w:r>
    </w:p>
    <w:p w:rsidR="008F627E" w:rsidRPr="008F627E" w:rsidRDefault="008F627E" w:rsidP="008F627E">
      <w:pPr>
        <w:pStyle w:val="NormalWeb"/>
        <w:rPr>
          <w:color w:val="000000"/>
        </w:rPr>
      </w:pPr>
      <w:r w:rsidRPr="008F627E">
        <w:rPr>
          <w:rStyle w:val="Emphasis"/>
          <w:color w:val="000000"/>
          <w:u w:val="single"/>
        </w:rPr>
        <w:t>See illustration below.</w:t>
      </w:r>
    </w:p>
    <w:p w:rsidR="008F627E" w:rsidRPr="008F627E" w:rsidRDefault="008F627E" w:rsidP="008F627E">
      <w:pPr>
        <w:pStyle w:val="NormalWeb"/>
        <w:rPr>
          <w:color w:val="000000"/>
        </w:rPr>
      </w:pPr>
      <w:r w:rsidRPr="008F627E">
        <w:rPr>
          <w:noProof/>
          <w:color w:val="000000"/>
        </w:rPr>
        <w:lastRenderedPageBreak/>
        <w:drawing>
          <wp:inline distT="0" distB="0" distL="0" distR="0">
            <wp:extent cx="5829300" cy="6772275"/>
            <wp:effectExtent l="0" t="0" r="0" b="9525"/>
            <wp:docPr id="1" name="Picture 1" descr="http://cadswes2.colorado.edu/~philw/2017/SCT/TvaMarch/2017-03-16/SctEditList-Copy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philw/2017/SCT/TvaMarch/2017-03-16/SctEditList-CopyGrou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6772275"/>
                    </a:xfrm>
                    <a:prstGeom prst="rect">
                      <a:avLst/>
                    </a:prstGeom>
                    <a:noFill/>
                    <a:ln>
                      <a:noFill/>
                    </a:ln>
                  </pic:spPr>
                </pic:pic>
              </a:graphicData>
            </a:graphic>
          </wp:inline>
        </w:drawing>
      </w:r>
    </w:p>
    <w:p w:rsidR="008F627E" w:rsidRDefault="008F627E">
      <w:pPr>
        <w:rPr>
          <w:rFonts w:ascii="Verdana" w:eastAsia="Times New Roman" w:hAnsi="Verdana" w:cs="Times New Roman"/>
          <w:b/>
          <w:bCs/>
          <w:color w:val="000000"/>
          <w:sz w:val="24"/>
          <w:szCs w:val="24"/>
        </w:rPr>
      </w:pPr>
      <w:r>
        <w:rPr>
          <w:rFonts w:ascii="Verdana" w:hAnsi="Verdana"/>
          <w:color w:val="000000"/>
          <w:sz w:val="24"/>
          <w:szCs w:val="24"/>
        </w:rPr>
        <w:br w:type="page"/>
      </w:r>
    </w:p>
    <w:p w:rsidR="008F627E" w:rsidRPr="008F627E" w:rsidRDefault="008F627E" w:rsidP="008F627E">
      <w:pPr>
        <w:pStyle w:val="Heading2"/>
        <w:rPr>
          <w:rFonts w:ascii="Verdana" w:hAnsi="Verdana"/>
          <w:color w:val="000000"/>
          <w:sz w:val="24"/>
          <w:szCs w:val="24"/>
        </w:rPr>
      </w:pPr>
      <w:r w:rsidRPr="008F627E">
        <w:rPr>
          <w:rFonts w:ascii="Verdana" w:hAnsi="Verdana"/>
          <w:color w:val="000000"/>
          <w:sz w:val="24"/>
          <w:szCs w:val="24"/>
        </w:rPr>
        <w:lastRenderedPageBreak/>
        <w:t>Appendices</w:t>
      </w:r>
    </w:p>
    <w:p w:rsidR="008F627E" w:rsidRPr="008F627E" w:rsidRDefault="008F627E" w:rsidP="008F627E">
      <w:pPr>
        <w:pStyle w:val="NormalWeb"/>
        <w:rPr>
          <w:color w:val="000000"/>
        </w:rPr>
      </w:pPr>
      <w:r w:rsidRPr="008F627E">
        <w:rPr>
          <w:b/>
          <w:bCs/>
          <w:color w:val="000000"/>
        </w:rPr>
        <w:t>Original Slot Text Annotations (Series Notes) Documentation:</w:t>
      </w:r>
    </w:p>
    <w:p w:rsidR="008F627E" w:rsidRPr="008F627E" w:rsidRDefault="008F627E" w:rsidP="008F627E">
      <w:pPr>
        <w:numPr>
          <w:ilvl w:val="0"/>
          <w:numId w:val="25"/>
        </w:numPr>
        <w:spacing w:before="100" w:beforeAutospacing="1" w:after="100" w:afterAutospacing="1" w:line="240" w:lineRule="auto"/>
        <w:rPr>
          <w:color w:val="000000"/>
          <w:sz w:val="24"/>
          <w:szCs w:val="24"/>
        </w:rPr>
      </w:pPr>
      <w:r w:rsidRPr="008F627E">
        <w:rPr>
          <w:b/>
          <w:bCs/>
          <w:color w:val="000000"/>
          <w:sz w:val="24"/>
          <w:szCs w:val="24"/>
        </w:rPr>
        <w:t>Slot Text Annotations in RiverWare 5.2 -- User Notes</w:t>
      </w:r>
      <w:r w:rsidRPr="008F627E">
        <w:rPr>
          <w:rStyle w:val="apple-converted-space"/>
          <w:color w:val="000000"/>
          <w:sz w:val="24"/>
          <w:szCs w:val="24"/>
        </w:rPr>
        <w:t> </w:t>
      </w:r>
      <w:r w:rsidRPr="008F627E">
        <w:rPr>
          <w:color w:val="000000"/>
          <w:sz w:val="24"/>
          <w:szCs w:val="24"/>
        </w:rPr>
        <w:t>(June 2009)</w:t>
      </w:r>
      <w:r w:rsidRPr="008F627E">
        <w:rPr>
          <w:color w:val="000000"/>
          <w:sz w:val="24"/>
          <w:szCs w:val="24"/>
        </w:rPr>
        <w:br/>
        <w:t>R:\doc\guiGeneral\Annotations\SlotAnnotations2009UserNotes.fm [</w:t>
      </w:r>
      <w:hyperlink r:id="rId18" w:history="1">
        <w:r w:rsidRPr="008F627E">
          <w:rPr>
            <w:rStyle w:val="Hyperlink"/>
            <w:sz w:val="24"/>
            <w:szCs w:val="24"/>
          </w:rPr>
          <w:t>PDF</w:t>
        </w:r>
      </w:hyperlink>
      <w:r w:rsidRPr="008F627E">
        <w:rPr>
          <w:color w:val="000000"/>
          <w:sz w:val="24"/>
          <w:szCs w:val="24"/>
        </w:rPr>
        <w:t>]</w:t>
      </w:r>
    </w:p>
    <w:p w:rsidR="008F627E" w:rsidRPr="008F627E" w:rsidRDefault="008F627E" w:rsidP="008F627E">
      <w:pPr>
        <w:numPr>
          <w:ilvl w:val="0"/>
          <w:numId w:val="25"/>
        </w:numPr>
        <w:spacing w:before="100" w:beforeAutospacing="1" w:after="100" w:afterAutospacing="1" w:line="240" w:lineRule="auto"/>
        <w:rPr>
          <w:color w:val="000000"/>
          <w:sz w:val="24"/>
          <w:szCs w:val="24"/>
        </w:rPr>
      </w:pPr>
      <w:r w:rsidRPr="008F627E">
        <w:rPr>
          <w:b/>
          <w:bCs/>
          <w:color w:val="000000"/>
          <w:sz w:val="24"/>
          <w:szCs w:val="24"/>
        </w:rPr>
        <w:t>Slot Text Annotations in RiverWare 5.2 -- Internal Design</w:t>
      </w:r>
      <w:r w:rsidRPr="008F627E">
        <w:rPr>
          <w:rStyle w:val="apple-converted-space"/>
          <w:color w:val="000000"/>
          <w:sz w:val="24"/>
          <w:szCs w:val="24"/>
        </w:rPr>
        <w:t> </w:t>
      </w:r>
      <w:r w:rsidRPr="008F627E">
        <w:rPr>
          <w:color w:val="000000"/>
          <w:sz w:val="24"/>
          <w:szCs w:val="24"/>
        </w:rPr>
        <w:t>(May 2009)</w:t>
      </w:r>
      <w:r w:rsidRPr="008F627E">
        <w:rPr>
          <w:color w:val="000000"/>
          <w:sz w:val="24"/>
          <w:szCs w:val="24"/>
        </w:rPr>
        <w:br/>
        <w:t>R:\doc\guiGeneral\Annotations\SlotAnnotations2009UserNotes.fm [</w:t>
      </w:r>
      <w:hyperlink r:id="rId19" w:history="1">
        <w:r w:rsidRPr="008F627E">
          <w:rPr>
            <w:rStyle w:val="Hyperlink"/>
            <w:sz w:val="24"/>
            <w:szCs w:val="24"/>
          </w:rPr>
          <w:t>PDF</w:t>
        </w:r>
      </w:hyperlink>
      <w:r w:rsidRPr="008F627E">
        <w:rPr>
          <w:color w:val="000000"/>
          <w:sz w:val="24"/>
          <w:szCs w:val="24"/>
        </w:rPr>
        <w:t>]</w:t>
      </w:r>
    </w:p>
    <w:p w:rsidR="008F627E" w:rsidRPr="008F627E" w:rsidRDefault="008F627E" w:rsidP="008F627E">
      <w:pPr>
        <w:pStyle w:val="NormalWeb"/>
        <w:rPr>
          <w:color w:val="000000"/>
        </w:rPr>
      </w:pPr>
      <w:r w:rsidRPr="008F627E">
        <w:rPr>
          <w:b/>
          <w:bCs/>
          <w:color w:val="000000"/>
        </w:rPr>
        <w:t>SCT Custom Slot/Timestep Cell Colors Documentation:</w:t>
      </w:r>
    </w:p>
    <w:p w:rsidR="008F627E" w:rsidRPr="008F627E" w:rsidRDefault="008F627E" w:rsidP="008F627E">
      <w:pPr>
        <w:numPr>
          <w:ilvl w:val="0"/>
          <w:numId w:val="26"/>
        </w:numPr>
        <w:spacing w:before="100" w:beforeAutospacing="1" w:after="100" w:afterAutospacing="1" w:line="240" w:lineRule="auto"/>
        <w:rPr>
          <w:color w:val="000000"/>
          <w:sz w:val="24"/>
          <w:szCs w:val="24"/>
        </w:rPr>
      </w:pPr>
      <w:r w:rsidRPr="008F627E">
        <w:rPr>
          <w:rStyle w:val="Strong"/>
          <w:color w:val="000000"/>
          <w:sz w:val="24"/>
          <w:szCs w:val="24"/>
        </w:rPr>
        <w:t>SCT Custom Slot/Timestep Cell Colors / RiverWare 6.8</w:t>
      </w:r>
      <w:r w:rsidRPr="008F627E">
        <w:rPr>
          <w:rStyle w:val="apple-converted-space"/>
          <w:color w:val="000000"/>
          <w:sz w:val="24"/>
          <w:szCs w:val="24"/>
        </w:rPr>
        <w:t> </w:t>
      </w:r>
      <w:r w:rsidRPr="008F627E">
        <w:rPr>
          <w:color w:val="000000"/>
          <w:sz w:val="24"/>
          <w:szCs w:val="24"/>
        </w:rPr>
        <w:t>(Sept 2015)</w:t>
      </w:r>
      <w:r w:rsidRPr="008F627E">
        <w:rPr>
          <w:color w:val="000000"/>
          <w:sz w:val="24"/>
          <w:szCs w:val="24"/>
        </w:rPr>
        <w:br/>
        <w:t>R:\doc\sct\2015\SctCustomColors-2015-Sep.docx [</w:t>
      </w:r>
      <w:hyperlink r:id="rId20" w:history="1">
        <w:r w:rsidRPr="008F627E">
          <w:rPr>
            <w:rStyle w:val="Hyperlink"/>
            <w:sz w:val="24"/>
            <w:szCs w:val="24"/>
          </w:rPr>
          <w:t>PDF</w:t>
        </w:r>
      </w:hyperlink>
      <w:r w:rsidRPr="008F627E">
        <w:rPr>
          <w:color w:val="000000"/>
          <w:sz w:val="24"/>
          <w:szCs w:val="24"/>
        </w:rPr>
        <w:t>]</w:t>
      </w:r>
    </w:p>
    <w:p w:rsidR="008F627E" w:rsidRPr="008F627E" w:rsidRDefault="008F627E" w:rsidP="008F627E">
      <w:pPr>
        <w:numPr>
          <w:ilvl w:val="0"/>
          <w:numId w:val="26"/>
        </w:numPr>
        <w:spacing w:before="100" w:beforeAutospacing="1" w:after="100" w:afterAutospacing="1" w:line="240" w:lineRule="auto"/>
        <w:rPr>
          <w:color w:val="000000"/>
          <w:sz w:val="24"/>
          <w:szCs w:val="24"/>
        </w:rPr>
      </w:pPr>
      <w:r w:rsidRPr="008F627E">
        <w:rPr>
          <w:rStyle w:val="Strong"/>
          <w:color w:val="000000"/>
          <w:sz w:val="24"/>
          <w:szCs w:val="24"/>
        </w:rPr>
        <w:t>SCT Series Value Threshold Exceedance Cell Color Alerts / RW 6.9</w:t>
      </w:r>
      <w:r w:rsidRPr="008F627E">
        <w:rPr>
          <w:rStyle w:val="apple-converted-space"/>
          <w:color w:val="000000"/>
          <w:sz w:val="24"/>
          <w:szCs w:val="24"/>
        </w:rPr>
        <w:t> </w:t>
      </w:r>
      <w:r w:rsidRPr="008F627E">
        <w:rPr>
          <w:color w:val="000000"/>
          <w:sz w:val="24"/>
          <w:szCs w:val="24"/>
        </w:rPr>
        <w:t>(Jan 2016)</w:t>
      </w:r>
      <w:r w:rsidRPr="008F627E">
        <w:rPr>
          <w:color w:val="000000"/>
          <w:sz w:val="24"/>
          <w:szCs w:val="24"/>
        </w:rPr>
        <w:br/>
        <w:t>R:\doc\sct\2016\SctValueAlerts\SctValueAlertColors-Jan2016.docx [</w:t>
      </w:r>
      <w:hyperlink r:id="rId21" w:history="1">
        <w:r w:rsidRPr="008F627E">
          <w:rPr>
            <w:rStyle w:val="Hyperlink"/>
            <w:sz w:val="24"/>
            <w:szCs w:val="24"/>
          </w:rPr>
          <w:t>PDF</w:t>
        </w:r>
      </w:hyperlink>
      <w:r w:rsidRPr="008F627E">
        <w:rPr>
          <w:color w:val="000000"/>
          <w:sz w:val="24"/>
          <w:szCs w:val="24"/>
        </w:rPr>
        <w:t>]</w:t>
      </w:r>
    </w:p>
    <w:p w:rsidR="008F627E" w:rsidRPr="008F627E" w:rsidRDefault="008F627E" w:rsidP="008F627E">
      <w:pPr>
        <w:pStyle w:val="NormalWeb"/>
        <w:rPr>
          <w:color w:val="000000"/>
        </w:rPr>
      </w:pPr>
      <w:r w:rsidRPr="008F627E">
        <w:rPr>
          <w:b/>
          <w:bCs/>
          <w:color w:val="000000"/>
        </w:rPr>
        <w:t xml:space="preserve">Sample UserFlagSet and SlotUserFlagMap in SCT </w:t>
      </w:r>
      <w:proofErr w:type="spellStart"/>
      <w:r w:rsidRPr="008F627E">
        <w:rPr>
          <w:b/>
          <w:bCs/>
          <w:color w:val="000000"/>
        </w:rPr>
        <w:t>Config</w:t>
      </w:r>
      <w:proofErr w:type="spellEnd"/>
      <w:r w:rsidRPr="008F627E">
        <w:rPr>
          <w:b/>
          <w:bCs/>
          <w:color w:val="000000"/>
        </w:rPr>
        <w:t xml:space="preserve"> serialization:</w:t>
      </w:r>
    </w:p>
    <w:p w:rsidR="008F627E" w:rsidRPr="008F627E" w:rsidRDefault="008F627E" w:rsidP="008F627E">
      <w:pPr>
        <w:pStyle w:val="NormalWeb"/>
        <w:rPr>
          <w:color w:val="000000"/>
        </w:rPr>
      </w:pPr>
      <w:r w:rsidRPr="008F627E">
        <w:rPr>
          <w:color w:val="000000"/>
        </w:rPr>
        <w:t>User Flag XML in Flex/Bison-parsed SCT grammar. [RiverWare 7.0]</w:t>
      </w:r>
      <w:r w:rsidRPr="008F627E">
        <w:rPr>
          <w:color w:val="000000"/>
        </w:rPr>
        <w:br/>
      </w:r>
      <w:hyperlink r:id="rId22" w:history="1">
        <w:r w:rsidRPr="008F627E">
          <w:rPr>
            <w:rStyle w:val="Hyperlink"/>
          </w:rPr>
          <w:t>Related Images</w:t>
        </w:r>
      </w:hyperlink>
      <w:r w:rsidRPr="008F627E">
        <w:rPr>
          <w:rStyle w:val="apple-converted-space"/>
          <w:color w:val="000000"/>
        </w:rPr>
        <w:t> </w:t>
      </w:r>
      <w:r w:rsidRPr="008F627E">
        <w:rPr>
          <w:color w:val="000000"/>
        </w:rPr>
        <w:t>(http://cadswes2.colorado.edu/~philw/2017/SCT/CustCellColors/).</w:t>
      </w:r>
    </w:p>
    <w:p w:rsidR="008F627E" w:rsidRPr="00710FD0" w:rsidRDefault="008F627E" w:rsidP="008F627E">
      <w:pPr>
        <w:pStyle w:val="HTMLPreformatted"/>
        <w:rPr>
          <w:color w:val="000000"/>
          <w:sz w:val="18"/>
          <w:szCs w:val="18"/>
        </w:rPr>
      </w:pPr>
      <w:r w:rsidRPr="00710FD0">
        <w:rPr>
          <w:color w:val="000000"/>
          <w:sz w:val="18"/>
          <w:szCs w:val="18"/>
        </w:rPr>
        <w:t>USER_FLAG_SET XML-UFLAG-SET-BEG</w:t>
      </w:r>
      <w:r w:rsidRPr="00710FD0">
        <w:rPr>
          <w:color w:val="000000"/>
          <w:sz w:val="18"/>
          <w:szCs w:val="18"/>
        </w:rPr>
        <w:br/>
        <w:t>&lt;UserFlagSet&gt;</w:t>
      </w:r>
      <w:r w:rsidRPr="00710FD0">
        <w:rPr>
          <w:color w:val="000000"/>
          <w:sz w:val="18"/>
          <w:szCs w:val="18"/>
        </w:rPr>
        <w:br/>
        <w:t xml:space="preserve"> &lt;</w:t>
      </w:r>
      <w:proofErr w:type="spellStart"/>
      <w:r w:rsidRPr="00710FD0">
        <w:rPr>
          <w:color w:val="000000"/>
          <w:sz w:val="18"/>
          <w:szCs w:val="18"/>
        </w:rPr>
        <w:t>UserFlagDef</w:t>
      </w:r>
      <w:proofErr w:type="spellEnd"/>
      <w:r w:rsidRPr="00710FD0">
        <w:rPr>
          <w:color w:val="000000"/>
          <w:sz w:val="18"/>
          <w:szCs w:val="18"/>
        </w:rPr>
        <w:t xml:space="preserve"> </w:t>
      </w:r>
      <w:proofErr w:type="spellStart"/>
      <w:r w:rsidRPr="00710FD0">
        <w:rPr>
          <w:color w:val="000000"/>
          <w:sz w:val="18"/>
          <w:szCs w:val="18"/>
        </w:rPr>
        <w:t>bgEna</w:t>
      </w:r>
      <w:proofErr w:type="spellEnd"/>
      <w:r w:rsidRPr="00710FD0">
        <w:rPr>
          <w:color w:val="000000"/>
          <w:sz w:val="18"/>
          <w:szCs w:val="18"/>
        </w:rPr>
        <w:t xml:space="preserve">="1" </w:t>
      </w:r>
      <w:proofErr w:type="spellStart"/>
      <w:r w:rsidRPr="00710FD0">
        <w:rPr>
          <w:color w:val="000000"/>
          <w:sz w:val="18"/>
          <w:szCs w:val="18"/>
        </w:rPr>
        <w:t>fgEna</w:t>
      </w:r>
      <w:proofErr w:type="spellEnd"/>
      <w:r w:rsidRPr="00710FD0">
        <w:rPr>
          <w:color w:val="000000"/>
          <w:sz w:val="18"/>
          <w:szCs w:val="18"/>
        </w:rPr>
        <w:t xml:space="preserve">="1" </w:t>
      </w:r>
      <w:proofErr w:type="spellStart"/>
      <w:r w:rsidRPr="00710FD0">
        <w:rPr>
          <w:color w:val="000000"/>
          <w:sz w:val="18"/>
          <w:szCs w:val="18"/>
        </w:rPr>
        <w:t>fgColor</w:t>
      </w:r>
      <w:proofErr w:type="spellEnd"/>
      <w:r w:rsidRPr="00710FD0">
        <w:rPr>
          <w:color w:val="000000"/>
          <w:sz w:val="18"/>
          <w:szCs w:val="18"/>
        </w:rPr>
        <w:t xml:space="preserve">="#000000" label="E-Mergen-C" </w:t>
      </w:r>
      <w:proofErr w:type="spellStart"/>
      <w:r w:rsidRPr="00710FD0">
        <w:rPr>
          <w:color w:val="000000"/>
          <w:sz w:val="18"/>
          <w:szCs w:val="18"/>
        </w:rPr>
        <w:t>bgColor</w:t>
      </w:r>
      <w:proofErr w:type="spellEnd"/>
      <w:r w:rsidRPr="00710FD0">
        <w:rPr>
          <w:color w:val="000000"/>
          <w:sz w:val="18"/>
          <w:szCs w:val="18"/>
        </w:rPr>
        <w:t>="#ff8074"/&gt;</w:t>
      </w:r>
      <w:r w:rsidRPr="00710FD0">
        <w:rPr>
          <w:color w:val="000000"/>
          <w:sz w:val="18"/>
          <w:szCs w:val="18"/>
        </w:rPr>
        <w:br/>
        <w:t xml:space="preserve"> &lt;</w:t>
      </w:r>
      <w:proofErr w:type="spellStart"/>
      <w:r w:rsidRPr="00710FD0">
        <w:rPr>
          <w:color w:val="000000"/>
          <w:sz w:val="18"/>
          <w:szCs w:val="18"/>
        </w:rPr>
        <w:t>UserFlagDef</w:t>
      </w:r>
      <w:proofErr w:type="spellEnd"/>
      <w:r w:rsidRPr="00710FD0">
        <w:rPr>
          <w:color w:val="000000"/>
          <w:sz w:val="18"/>
          <w:szCs w:val="18"/>
        </w:rPr>
        <w:t xml:space="preserve"> </w:t>
      </w:r>
      <w:proofErr w:type="spellStart"/>
      <w:r w:rsidRPr="00710FD0">
        <w:rPr>
          <w:color w:val="000000"/>
          <w:sz w:val="18"/>
          <w:szCs w:val="18"/>
        </w:rPr>
        <w:t>bgEna</w:t>
      </w:r>
      <w:proofErr w:type="spellEnd"/>
      <w:r w:rsidRPr="00710FD0">
        <w:rPr>
          <w:color w:val="000000"/>
          <w:sz w:val="18"/>
          <w:szCs w:val="18"/>
        </w:rPr>
        <w:t xml:space="preserve">="1" </w:t>
      </w:r>
      <w:proofErr w:type="spellStart"/>
      <w:r w:rsidRPr="00710FD0">
        <w:rPr>
          <w:color w:val="000000"/>
          <w:sz w:val="18"/>
          <w:szCs w:val="18"/>
        </w:rPr>
        <w:t>fgEna</w:t>
      </w:r>
      <w:proofErr w:type="spellEnd"/>
      <w:r w:rsidRPr="00710FD0">
        <w:rPr>
          <w:color w:val="000000"/>
          <w:sz w:val="18"/>
          <w:szCs w:val="18"/>
        </w:rPr>
        <w:t xml:space="preserve">="0" </w:t>
      </w:r>
      <w:proofErr w:type="spellStart"/>
      <w:r w:rsidRPr="00710FD0">
        <w:rPr>
          <w:color w:val="000000"/>
          <w:sz w:val="18"/>
          <w:szCs w:val="18"/>
        </w:rPr>
        <w:t>fgColor</w:t>
      </w:r>
      <w:proofErr w:type="spellEnd"/>
      <w:r w:rsidRPr="00710FD0">
        <w:rPr>
          <w:color w:val="000000"/>
          <w:sz w:val="18"/>
          <w:szCs w:val="18"/>
        </w:rPr>
        <w:t xml:space="preserve">="#000000" label="Potato" </w:t>
      </w:r>
      <w:proofErr w:type="spellStart"/>
      <w:r w:rsidRPr="00710FD0">
        <w:rPr>
          <w:color w:val="000000"/>
          <w:sz w:val="18"/>
          <w:szCs w:val="18"/>
        </w:rPr>
        <w:t>bgColor</w:t>
      </w:r>
      <w:proofErr w:type="spellEnd"/>
      <w:r w:rsidRPr="00710FD0">
        <w:rPr>
          <w:color w:val="000000"/>
          <w:sz w:val="18"/>
          <w:szCs w:val="18"/>
        </w:rPr>
        <w:t>="#aaaa7f"/&gt;</w:t>
      </w:r>
      <w:r w:rsidRPr="00710FD0">
        <w:rPr>
          <w:color w:val="000000"/>
          <w:sz w:val="18"/>
          <w:szCs w:val="18"/>
        </w:rPr>
        <w:br/>
        <w:t>&lt;/UserFlagSet&gt;</w:t>
      </w:r>
      <w:r w:rsidRPr="00710FD0">
        <w:rPr>
          <w:color w:val="000000"/>
          <w:sz w:val="18"/>
          <w:szCs w:val="18"/>
        </w:rPr>
        <w:br/>
        <w:t>XML-UFLAG-SET-END</w:t>
      </w:r>
    </w:p>
    <w:p w:rsidR="008F627E" w:rsidRPr="00710FD0" w:rsidRDefault="008F627E" w:rsidP="008F627E">
      <w:pPr>
        <w:pStyle w:val="HTMLPreformatted"/>
        <w:rPr>
          <w:color w:val="000000"/>
          <w:sz w:val="18"/>
          <w:szCs w:val="18"/>
        </w:rPr>
      </w:pPr>
    </w:p>
    <w:p w:rsidR="008F627E" w:rsidRPr="00710FD0" w:rsidRDefault="008F627E" w:rsidP="008F627E">
      <w:pPr>
        <w:pStyle w:val="HTMLPreformatted"/>
        <w:rPr>
          <w:color w:val="000000"/>
          <w:sz w:val="18"/>
          <w:szCs w:val="18"/>
        </w:rPr>
      </w:pPr>
      <w:r w:rsidRPr="00710FD0">
        <w:rPr>
          <w:color w:val="000000"/>
          <w:sz w:val="18"/>
          <w:szCs w:val="18"/>
        </w:rPr>
        <w:t>SLOT_USER_FLAG_MAP XML-UFLAG-MAP-BEG</w:t>
      </w:r>
      <w:r w:rsidRPr="00710FD0">
        <w:rPr>
          <w:color w:val="000000"/>
          <w:sz w:val="18"/>
          <w:szCs w:val="18"/>
        </w:rPr>
        <w:br/>
        <w:t>&lt;SlotUserFlagMap slotRecCnt="2"&gt;</w:t>
      </w:r>
      <w:r w:rsidRPr="00710FD0">
        <w:rPr>
          <w:color w:val="000000"/>
          <w:sz w:val="18"/>
          <w:szCs w:val="18"/>
        </w:rPr>
        <w:br/>
        <w:t xml:space="preserve"> &lt;UserFlagSlotRecord slotName="Mead.Inflow" cellCnt="2" slotCol="-1" slotRecInx="0"&gt;</w:t>
      </w:r>
      <w:r w:rsidRPr="00710FD0">
        <w:rPr>
          <w:color w:val="000000"/>
          <w:sz w:val="18"/>
          <w:szCs w:val="18"/>
        </w:rPr>
        <w:br/>
        <w:t xml:space="preserve">  &lt;UFS-Cell flag="Potato" dt="11-01-1993 00:00:00"/&gt;</w:t>
      </w:r>
      <w:r w:rsidRPr="00710FD0">
        <w:rPr>
          <w:color w:val="000000"/>
          <w:sz w:val="18"/>
          <w:szCs w:val="18"/>
        </w:rPr>
        <w:br/>
        <w:t xml:space="preserve">  &lt;UFS-Cell flag="Potato" dt="12-01-1993 00:00:00"/&gt;</w:t>
      </w:r>
      <w:r w:rsidRPr="00710FD0">
        <w:rPr>
          <w:color w:val="000000"/>
          <w:sz w:val="18"/>
          <w:szCs w:val="18"/>
        </w:rPr>
        <w:br/>
        <w:t xml:space="preserve"> &lt;/UserFlagSlotRecord&gt;</w:t>
      </w:r>
      <w:r w:rsidRPr="00710FD0">
        <w:rPr>
          <w:color w:val="000000"/>
          <w:sz w:val="18"/>
          <w:szCs w:val="18"/>
        </w:rPr>
        <w:br/>
        <w:t xml:space="preserve"> &lt;UserFlagSlotRecord slotName="Mead.Outflow" cellCnt="2" slotCol="-1" slotRecInx="1"&gt;</w:t>
      </w:r>
      <w:r w:rsidRPr="00710FD0">
        <w:rPr>
          <w:color w:val="000000"/>
          <w:sz w:val="18"/>
          <w:szCs w:val="18"/>
        </w:rPr>
        <w:br/>
        <w:t xml:space="preserve">  &lt;UFS-Cell flag="Potato" dt="11-01-1993 00:00:00"/&gt;</w:t>
      </w:r>
      <w:r w:rsidRPr="00710FD0">
        <w:rPr>
          <w:color w:val="000000"/>
          <w:sz w:val="18"/>
          <w:szCs w:val="18"/>
        </w:rPr>
        <w:br/>
        <w:t xml:space="preserve">  &lt;UFS-Cell flag="Potato" dt="12-01-1993 00:00:00"/&gt;</w:t>
      </w:r>
      <w:r w:rsidRPr="00710FD0">
        <w:rPr>
          <w:color w:val="000000"/>
          <w:sz w:val="18"/>
          <w:szCs w:val="18"/>
        </w:rPr>
        <w:br/>
        <w:t xml:space="preserve">  &lt;ThresholdSpec valType="N" threshInx="0" intervalName="Normal"&gt;</w:t>
      </w:r>
      <w:r w:rsidRPr="00710FD0">
        <w:rPr>
          <w:color w:val="000000"/>
          <w:sz w:val="18"/>
          <w:szCs w:val="18"/>
        </w:rPr>
        <w:br/>
        <w:t xml:space="preserve">   &lt;NumValue unitType="Flow" scale="1" unit="acre-feet/month" val="800000"/&gt;</w:t>
      </w:r>
      <w:r w:rsidRPr="00710FD0">
        <w:rPr>
          <w:color w:val="000000"/>
          <w:sz w:val="18"/>
          <w:szCs w:val="18"/>
        </w:rPr>
        <w:br/>
        <w:t xml:space="preserve">  &lt;/ThresholdSpec&gt;</w:t>
      </w:r>
      <w:r w:rsidRPr="00710FD0">
        <w:rPr>
          <w:color w:val="000000"/>
          <w:sz w:val="18"/>
          <w:szCs w:val="18"/>
        </w:rPr>
        <w:br/>
        <w:t xml:space="preserve">  &lt;ThresholdSpec valType="N" threshInx="1" intervalName="Oops" flag="E-Mergen-C"&gt;</w:t>
      </w:r>
      <w:r w:rsidRPr="00710FD0">
        <w:rPr>
          <w:color w:val="000000"/>
          <w:sz w:val="18"/>
          <w:szCs w:val="18"/>
        </w:rPr>
        <w:br/>
        <w:t xml:space="preserve">   &lt;NumValue unitType="Flow" scale="1" unit="acre-feet/month" val="0"/&gt;</w:t>
      </w:r>
      <w:r w:rsidRPr="00710FD0">
        <w:rPr>
          <w:color w:val="000000"/>
          <w:sz w:val="18"/>
          <w:szCs w:val="18"/>
        </w:rPr>
        <w:br/>
        <w:t xml:space="preserve">  &lt;/ThresholdSpec&gt;</w:t>
      </w:r>
      <w:r w:rsidRPr="00710FD0">
        <w:rPr>
          <w:color w:val="000000"/>
          <w:sz w:val="18"/>
          <w:szCs w:val="18"/>
        </w:rPr>
        <w:br/>
        <w:t xml:space="preserve"> &lt;/UserFlagSlotRecord&gt;</w:t>
      </w:r>
      <w:r w:rsidRPr="00710FD0">
        <w:rPr>
          <w:color w:val="000000"/>
          <w:sz w:val="18"/>
          <w:szCs w:val="18"/>
        </w:rPr>
        <w:br/>
        <w:t>&lt;/SlotUserFlagMap&gt;</w:t>
      </w:r>
      <w:r w:rsidRPr="00710FD0">
        <w:rPr>
          <w:color w:val="000000"/>
          <w:sz w:val="18"/>
          <w:szCs w:val="18"/>
        </w:rPr>
        <w:br/>
        <w:t>XML-UFLAG-MAP-END</w:t>
      </w:r>
    </w:p>
    <w:p w:rsidR="00B6280D" w:rsidRDefault="00B6280D" w:rsidP="00B6280D">
      <w:pPr>
        <w:rPr>
          <w:b/>
          <w:bCs/>
          <w:color w:val="000000"/>
        </w:rPr>
      </w:pPr>
    </w:p>
    <w:p w:rsidR="008F627E" w:rsidRPr="00710FD0" w:rsidRDefault="008F627E" w:rsidP="00B6280D">
      <w:pPr>
        <w:rPr>
          <w:b/>
          <w:bCs/>
          <w:color w:val="000000"/>
          <w:sz w:val="24"/>
          <w:szCs w:val="24"/>
        </w:rPr>
      </w:pPr>
      <w:r w:rsidRPr="008F627E">
        <w:rPr>
          <w:b/>
          <w:bCs/>
          <w:color w:val="000000"/>
          <w:sz w:val="24"/>
          <w:szCs w:val="24"/>
        </w:rPr>
        <w:t>Prior analysis featuring adjustment to SCT Custom Slot/Timestep Colors:</w:t>
      </w:r>
    </w:p>
    <w:p w:rsidR="00B6280D" w:rsidRDefault="008F627E" w:rsidP="008F627E">
      <w:pPr>
        <w:numPr>
          <w:ilvl w:val="0"/>
          <w:numId w:val="27"/>
        </w:numPr>
        <w:spacing w:before="100" w:beforeAutospacing="1" w:after="100" w:afterAutospacing="1" w:line="240" w:lineRule="auto"/>
        <w:rPr>
          <w:color w:val="000000"/>
          <w:sz w:val="24"/>
          <w:szCs w:val="24"/>
        </w:rPr>
      </w:pPr>
      <w:r w:rsidRPr="008F627E">
        <w:rPr>
          <w:color w:val="000000"/>
          <w:sz w:val="24"/>
          <w:szCs w:val="24"/>
          <w:shd w:val="clear" w:color="auto" w:fill="FFFFFF"/>
        </w:rPr>
        <w:t>R:\doc\sct\2017\TvaEst\TvaSctEstMarch2017Rev1.docx</w:t>
      </w:r>
      <w:r w:rsidR="00B6280D">
        <w:rPr>
          <w:color w:val="000000"/>
          <w:sz w:val="24"/>
          <w:szCs w:val="24"/>
          <w:shd w:val="clear" w:color="auto" w:fill="FFFFFF"/>
        </w:rPr>
        <w:t xml:space="preserve"> </w:t>
      </w:r>
      <w:r w:rsidR="00B6280D" w:rsidRPr="008F627E">
        <w:rPr>
          <w:color w:val="000000"/>
          <w:sz w:val="24"/>
          <w:szCs w:val="24"/>
        </w:rPr>
        <w:t>(First iteration, 3-16-2017)</w:t>
      </w:r>
      <w:r w:rsidR="00710FD0">
        <w:rPr>
          <w:color w:val="000000"/>
          <w:sz w:val="24"/>
          <w:szCs w:val="24"/>
        </w:rPr>
        <w:t xml:space="preserve"> </w:t>
      </w:r>
    </w:p>
    <w:p w:rsidR="00A521E4" w:rsidRPr="00B6280D" w:rsidRDefault="008F627E" w:rsidP="00265428">
      <w:pPr>
        <w:spacing w:before="100" w:beforeAutospacing="1" w:after="100" w:afterAutospacing="1" w:line="240" w:lineRule="auto"/>
        <w:rPr>
          <w:color w:val="000000"/>
          <w:sz w:val="24"/>
          <w:szCs w:val="24"/>
        </w:rPr>
      </w:pPr>
      <w:r w:rsidRPr="00B6280D">
        <w:rPr>
          <w:color w:val="000000"/>
          <w:sz w:val="24"/>
          <w:szCs w:val="24"/>
        </w:rPr>
        <w:t>--- (</w:t>
      </w:r>
      <w:proofErr w:type="gramStart"/>
      <w:r w:rsidRPr="00B6280D">
        <w:rPr>
          <w:color w:val="000000"/>
          <w:sz w:val="24"/>
          <w:szCs w:val="24"/>
        </w:rPr>
        <w:t>end</w:t>
      </w:r>
      <w:proofErr w:type="gramEnd"/>
      <w:r w:rsidRPr="00B6280D">
        <w:rPr>
          <w:color w:val="000000"/>
          <w:sz w:val="24"/>
          <w:szCs w:val="24"/>
        </w:rPr>
        <w:t>) ---</w:t>
      </w:r>
    </w:p>
    <w:sectPr w:rsidR="00A521E4" w:rsidRPr="00B6280D" w:rsidSect="005F751C">
      <w:headerReference w:type="default" r:id="rId23"/>
      <w:footerReference w:type="default" r:id="rId24"/>
      <w:pgSz w:w="12240" w:h="15840"/>
      <w:pgMar w:top="1296" w:right="720" w:bottom="129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1C" w:rsidRDefault="005F751C" w:rsidP="005F751C">
      <w:pPr>
        <w:spacing w:after="0" w:line="240" w:lineRule="auto"/>
      </w:pPr>
      <w:r>
        <w:separator/>
      </w:r>
    </w:p>
  </w:endnote>
  <w:endnote w:type="continuationSeparator" w:id="0">
    <w:p w:rsidR="005F751C" w:rsidRDefault="005F751C" w:rsidP="005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1C" w:rsidRDefault="005F751C">
    <w:pPr>
      <w:pStyle w:val="Footer"/>
    </w:pPr>
    <w:r>
      <w:tab/>
    </w:r>
    <w:r>
      <w:tab/>
    </w:r>
    <w:r w:rsidR="00E71403">
      <w:t>3-1</w:t>
    </w:r>
    <w:r w:rsidR="00A80CD6">
      <w:t>9</w:t>
    </w:r>
    <w:r w:rsidR="00E71403">
      <w:t>-</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1C" w:rsidRDefault="005F751C" w:rsidP="005F751C">
      <w:pPr>
        <w:spacing w:after="0" w:line="240" w:lineRule="auto"/>
      </w:pPr>
      <w:r>
        <w:separator/>
      </w:r>
    </w:p>
  </w:footnote>
  <w:footnote w:type="continuationSeparator" w:id="0">
    <w:p w:rsidR="005F751C" w:rsidRDefault="005F751C" w:rsidP="005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5F751C" w:rsidRDefault="00A80CD6" w:rsidP="005F751C">
        <w:pPr>
          <w:pStyle w:val="Header"/>
        </w:pPr>
        <w:r>
          <w:t>TVA SCT Feature Analysis / March 2017</w:t>
        </w:r>
        <w:r w:rsidR="00513CAC">
          <w:t>,</w:t>
        </w:r>
        <w:r>
          <w:t xml:space="preserve"> </w:t>
        </w:r>
        <w:r w:rsidR="00710FD0">
          <w:t xml:space="preserve">Rev 2 </w:t>
        </w:r>
        <w:r>
          <w:t xml:space="preserve">/ </w:t>
        </w:r>
        <w:r w:rsidR="00E13172" w:rsidRPr="00E13172">
          <w:t>RiverWare 7.1</w:t>
        </w:r>
        <w:r w:rsidR="005F751C">
          <w:tab/>
          <w:t xml:space="preserve">Page </w:t>
        </w:r>
        <w:r w:rsidR="005F751C">
          <w:rPr>
            <w:b/>
            <w:bCs/>
            <w:sz w:val="24"/>
            <w:szCs w:val="24"/>
          </w:rPr>
          <w:fldChar w:fldCharType="begin"/>
        </w:r>
        <w:r w:rsidR="005F751C">
          <w:rPr>
            <w:b/>
            <w:bCs/>
          </w:rPr>
          <w:instrText xml:space="preserve"> PAGE </w:instrText>
        </w:r>
        <w:r w:rsidR="005F751C">
          <w:rPr>
            <w:b/>
            <w:bCs/>
            <w:sz w:val="24"/>
            <w:szCs w:val="24"/>
          </w:rPr>
          <w:fldChar w:fldCharType="separate"/>
        </w:r>
        <w:r w:rsidR="00513CAC">
          <w:rPr>
            <w:b/>
            <w:bCs/>
            <w:noProof/>
          </w:rPr>
          <w:t>12</w:t>
        </w:r>
        <w:r w:rsidR="005F751C">
          <w:rPr>
            <w:b/>
            <w:bCs/>
            <w:sz w:val="24"/>
            <w:szCs w:val="24"/>
          </w:rPr>
          <w:fldChar w:fldCharType="end"/>
        </w:r>
        <w:r w:rsidR="005F751C">
          <w:t xml:space="preserve"> of </w:t>
        </w:r>
        <w:r w:rsidR="005F751C">
          <w:rPr>
            <w:b/>
            <w:bCs/>
            <w:sz w:val="24"/>
            <w:szCs w:val="24"/>
          </w:rPr>
          <w:fldChar w:fldCharType="begin"/>
        </w:r>
        <w:r w:rsidR="005F751C">
          <w:rPr>
            <w:b/>
            <w:bCs/>
          </w:rPr>
          <w:instrText xml:space="preserve"> NUMPAGES  </w:instrText>
        </w:r>
        <w:r w:rsidR="005F751C">
          <w:rPr>
            <w:b/>
            <w:bCs/>
            <w:sz w:val="24"/>
            <w:szCs w:val="24"/>
          </w:rPr>
          <w:fldChar w:fldCharType="separate"/>
        </w:r>
        <w:r w:rsidR="00513CAC">
          <w:rPr>
            <w:b/>
            <w:bCs/>
            <w:noProof/>
          </w:rPr>
          <w:t>12</w:t>
        </w:r>
        <w:r w:rsidR="005F751C">
          <w:rPr>
            <w:b/>
            <w:bCs/>
            <w:sz w:val="24"/>
            <w:szCs w:val="24"/>
          </w:rPr>
          <w:fldChar w:fldCharType="end"/>
        </w:r>
      </w:p>
    </w:sdtContent>
  </w:sdt>
  <w:p w:rsidR="005F751C" w:rsidRDefault="005F7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204F6"/>
    <w:multiLevelType w:val="multilevel"/>
    <w:tmpl w:val="19B6B8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12FC3"/>
    <w:multiLevelType w:val="multilevel"/>
    <w:tmpl w:val="FC9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51210"/>
    <w:multiLevelType w:val="multilevel"/>
    <w:tmpl w:val="677EB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804DD"/>
    <w:multiLevelType w:val="multilevel"/>
    <w:tmpl w:val="9572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71471"/>
    <w:multiLevelType w:val="multilevel"/>
    <w:tmpl w:val="E272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7107F"/>
    <w:multiLevelType w:val="multilevel"/>
    <w:tmpl w:val="FE8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A3F85"/>
    <w:multiLevelType w:val="multilevel"/>
    <w:tmpl w:val="46B6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C7596"/>
    <w:multiLevelType w:val="multilevel"/>
    <w:tmpl w:val="9D40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043F8"/>
    <w:multiLevelType w:val="multilevel"/>
    <w:tmpl w:val="A936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75E71"/>
    <w:multiLevelType w:val="multilevel"/>
    <w:tmpl w:val="AB64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A5D26"/>
    <w:multiLevelType w:val="multilevel"/>
    <w:tmpl w:val="AF5E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E773B"/>
    <w:multiLevelType w:val="multilevel"/>
    <w:tmpl w:val="ED7C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982D76"/>
    <w:multiLevelType w:val="multilevel"/>
    <w:tmpl w:val="7D84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92795"/>
    <w:multiLevelType w:val="multilevel"/>
    <w:tmpl w:val="583E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787A8A"/>
    <w:multiLevelType w:val="multilevel"/>
    <w:tmpl w:val="9ABA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A40817"/>
    <w:multiLevelType w:val="multilevel"/>
    <w:tmpl w:val="075A4D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3535E94"/>
    <w:multiLevelType w:val="multilevel"/>
    <w:tmpl w:val="5E8C8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296"/>
    <w:multiLevelType w:val="multilevel"/>
    <w:tmpl w:val="37B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6535F"/>
    <w:multiLevelType w:val="multilevel"/>
    <w:tmpl w:val="66A2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B808DC"/>
    <w:multiLevelType w:val="multilevel"/>
    <w:tmpl w:val="14F8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CA5EF6"/>
    <w:multiLevelType w:val="multilevel"/>
    <w:tmpl w:val="A1E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05887"/>
    <w:multiLevelType w:val="multilevel"/>
    <w:tmpl w:val="DF04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232B7"/>
    <w:multiLevelType w:val="multilevel"/>
    <w:tmpl w:val="B6E0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35529"/>
    <w:multiLevelType w:val="multilevel"/>
    <w:tmpl w:val="8B42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51C67"/>
    <w:multiLevelType w:val="multilevel"/>
    <w:tmpl w:val="BA34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D2694"/>
    <w:multiLevelType w:val="multilevel"/>
    <w:tmpl w:val="564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85462"/>
    <w:multiLevelType w:val="multilevel"/>
    <w:tmpl w:val="F02E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19"/>
  </w:num>
  <w:num w:numId="4">
    <w:abstractNumId w:val="0"/>
  </w:num>
  <w:num w:numId="5">
    <w:abstractNumId w:val="13"/>
    <w:lvlOverride w:ilvl="0">
      <w:startOverride w:val="3"/>
    </w:lvlOverride>
  </w:num>
  <w:num w:numId="6">
    <w:abstractNumId w:val="24"/>
  </w:num>
  <w:num w:numId="7">
    <w:abstractNumId w:val="9"/>
  </w:num>
  <w:num w:numId="8">
    <w:abstractNumId w:val="18"/>
  </w:num>
  <w:num w:numId="9">
    <w:abstractNumId w:val="21"/>
  </w:num>
  <w:num w:numId="10">
    <w:abstractNumId w:val="6"/>
  </w:num>
  <w:num w:numId="11">
    <w:abstractNumId w:val="11"/>
  </w:num>
  <w:num w:numId="12">
    <w:abstractNumId w:val="8"/>
  </w:num>
  <w:num w:numId="13">
    <w:abstractNumId w:val="1"/>
  </w:num>
  <w:num w:numId="14">
    <w:abstractNumId w:val="12"/>
  </w:num>
  <w:num w:numId="15">
    <w:abstractNumId w:val="22"/>
  </w:num>
  <w:num w:numId="16">
    <w:abstractNumId w:val="23"/>
  </w:num>
  <w:num w:numId="17">
    <w:abstractNumId w:val="15"/>
  </w:num>
  <w:num w:numId="18">
    <w:abstractNumId w:val="5"/>
  </w:num>
  <w:num w:numId="19">
    <w:abstractNumId w:val="10"/>
  </w:num>
  <w:num w:numId="20">
    <w:abstractNumId w:val="2"/>
  </w:num>
  <w:num w:numId="21">
    <w:abstractNumId w:val="16"/>
    <w:lvlOverride w:ilvl="0">
      <w:startOverride w:val="3"/>
    </w:lvlOverride>
  </w:num>
  <w:num w:numId="22">
    <w:abstractNumId w:val="7"/>
  </w:num>
  <w:num w:numId="23">
    <w:abstractNumId w:val="25"/>
  </w:num>
  <w:num w:numId="24">
    <w:abstractNumId w:val="20"/>
  </w:num>
  <w:num w:numId="25">
    <w:abstractNumId w:val="17"/>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8A"/>
    <w:rsid w:val="00007833"/>
    <w:rsid w:val="000850BF"/>
    <w:rsid w:val="00116945"/>
    <w:rsid w:val="0014181D"/>
    <w:rsid w:val="00190AA3"/>
    <w:rsid w:val="001B2511"/>
    <w:rsid w:val="001C038C"/>
    <w:rsid w:val="00235DE5"/>
    <w:rsid w:val="00264255"/>
    <w:rsid w:val="00265428"/>
    <w:rsid w:val="002C23CE"/>
    <w:rsid w:val="003140CE"/>
    <w:rsid w:val="00327BC5"/>
    <w:rsid w:val="00336397"/>
    <w:rsid w:val="003646C5"/>
    <w:rsid w:val="003D0A47"/>
    <w:rsid w:val="003E4F75"/>
    <w:rsid w:val="003F6E29"/>
    <w:rsid w:val="004C140B"/>
    <w:rsid w:val="004D785A"/>
    <w:rsid w:val="0051335F"/>
    <w:rsid w:val="00513CAC"/>
    <w:rsid w:val="005431BB"/>
    <w:rsid w:val="005770E3"/>
    <w:rsid w:val="00582E92"/>
    <w:rsid w:val="0059414A"/>
    <w:rsid w:val="005F751C"/>
    <w:rsid w:val="00646FCC"/>
    <w:rsid w:val="006A1FDE"/>
    <w:rsid w:val="007026D9"/>
    <w:rsid w:val="00710FD0"/>
    <w:rsid w:val="00747170"/>
    <w:rsid w:val="007669EA"/>
    <w:rsid w:val="007875F6"/>
    <w:rsid w:val="007906D2"/>
    <w:rsid w:val="007A238A"/>
    <w:rsid w:val="007C5A7B"/>
    <w:rsid w:val="008808D1"/>
    <w:rsid w:val="008868D5"/>
    <w:rsid w:val="008952A2"/>
    <w:rsid w:val="008A22CB"/>
    <w:rsid w:val="008F627E"/>
    <w:rsid w:val="00964E55"/>
    <w:rsid w:val="0098357D"/>
    <w:rsid w:val="00A521E4"/>
    <w:rsid w:val="00A80CD6"/>
    <w:rsid w:val="00B123A0"/>
    <w:rsid w:val="00B22DCB"/>
    <w:rsid w:val="00B6280D"/>
    <w:rsid w:val="00C741F0"/>
    <w:rsid w:val="00C853C7"/>
    <w:rsid w:val="00DE5973"/>
    <w:rsid w:val="00E13172"/>
    <w:rsid w:val="00E460D1"/>
    <w:rsid w:val="00E51484"/>
    <w:rsid w:val="00E71403"/>
    <w:rsid w:val="00EA3315"/>
    <w:rsid w:val="00EB1722"/>
    <w:rsid w:val="00F05066"/>
    <w:rsid w:val="00F1208F"/>
    <w:rsid w:val="00F468ED"/>
    <w:rsid w:val="00F8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A5151-9FE2-46A4-AB55-A792639F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3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F62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3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38A"/>
    <w:rPr>
      <w:b/>
      <w:bCs/>
    </w:rPr>
  </w:style>
  <w:style w:type="character" w:customStyle="1" w:styleId="apple-converted-space">
    <w:name w:val="apple-converted-space"/>
    <w:basedOn w:val="DefaultParagraphFont"/>
    <w:rsid w:val="007A238A"/>
  </w:style>
  <w:style w:type="character" w:styleId="Emphasis">
    <w:name w:val="Emphasis"/>
    <w:basedOn w:val="DefaultParagraphFont"/>
    <w:uiPriority w:val="20"/>
    <w:qFormat/>
    <w:rsid w:val="007A238A"/>
    <w:rPr>
      <w:i/>
      <w:iCs/>
    </w:rPr>
  </w:style>
  <w:style w:type="paragraph" w:styleId="Header">
    <w:name w:val="header"/>
    <w:basedOn w:val="Normal"/>
    <w:link w:val="HeaderChar"/>
    <w:uiPriority w:val="99"/>
    <w:unhideWhenUsed/>
    <w:rsid w:val="005F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1C"/>
  </w:style>
  <w:style w:type="paragraph" w:styleId="Footer">
    <w:name w:val="footer"/>
    <w:basedOn w:val="Normal"/>
    <w:link w:val="FooterChar"/>
    <w:uiPriority w:val="99"/>
    <w:unhideWhenUsed/>
    <w:rsid w:val="005F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1C"/>
  </w:style>
  <w:style w:type="character" w:styleId="Hyperlink">
    <w:name w:val="Hyperlink"/>
    <w:basedOn w:val="DefaultParagraphFont"/>
    <w:uiPriority w:val="99"/>
    <w:unhideWhenUsed/>
    <w:rsid w:val="00EA3315"/>
    <w:rPr>
      <w:color w:val="0000FF"/>
      <w:u w:val="single"/>
    </w:rPr>
  </w:style>
  <w:style w:type="paragraph" w:styleId="ListParagraph">
    <w:name w:val="List Paragraph"/>
    <w:basedOn w:val="Normal"/>
    <w:uiPriority w:val="34"/>
    <w:qFormat/>
    <w:rsid w:val="00EA3315"/>
    <w:pPr>
      <w:ind w:left="720"/>
      <w:contextualSpacing/>
    </w:pPr>
  </w:style>
  <w:style w:type="paragraph" w:styleId="BalloonText">
    <w:name w:val="Balloon Text"/>
    <w:basedOn w:val="Normal"/>
    <w:link w:val="BalloonTextChar"/>
    <w:uiPriority w:val="99"/>
    <w:semiHidden/>
    <w:unhideWhenUsed/>
    <w:rsid w:val="00F12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8F"/>
    <w:rPr>
      <w:rFonts w:ascii="Segoe UI" w:hAnsi="Segoe UI" w:cs="Segoe UI"/>
      <w:sz w:val="18"/>
      <w:szCs w:val="18"/>
    </w:rPr>
  </w:style>
  <w:style w:type="character" w:customStyle="1" w:styleId="Heading2Char">
    <w:name w:val="Heading 2 Char"/>
    <w:basedOn w:val="DefaultParagraphFont"/>
    <w:link w:val="Heading2"/>
    <w:uiPriority w:val="9"/>
    <w:rsid w:val="00E13172"/>
    <w:rPr>
      <w:rFonts w:ascii="Times New Roman" w:eastAsia="Times New Roman" w:hAnsi="Times New Roman" w:cs="Times New Roman"/>
      <w:b/>
      <w:bCs/>
      <w:sz w:val="36"/>
      <w:szCs w:val="36"/>
    </w:rPr>
  </w:style>
  <w:style w:type="paragraph" w:customStyle="1" w:styleId="pagebreak">
    <w:name w:val="pagebreak"/>
    <w:basedOn w:val="Normal"/>
    <w:rsid w:val="00E13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F627E"/>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8F6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62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5420">
      <w:bodyDiv w:val="1"/>
      <w:marLeft w:val="0"/>
      <w:marRight w:val="0"/>
      <w:marTop w:val="0"/>
      <w:marBottom w:val="0"/>
      <w:divBdr>
        <w:top w:val="none" w:sz="0" w:space="0" w:color="auto"/>
        <w:left w:val="none" w:sz="0" w:space="0" w:color="auto"/>
        <w:bottom w:val="none" w:sz="0" w:space="0" w:color="auto"/>
        <w:right w:val="none" w:sz="0" w:space="0" w:color="auto"/>
      </w:divBdr>
      <w:divsChild>
        <w:div w:id="777021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811828">
      <w:bodyDiv w:val="1"/>
      <w:marLeft w:val="0"/>
      <w:marRight w:val="0"/>
      <w:marTop w:val="0"/>
      <w:marBottom w:val="0"/>
      <w:divBdr>
        <w:top w:val="none" w:sz="0" w:space="0" w:color="auto"/>
        <w:left w:val="none" w:sz="0" w:space="0" w:color="auto"/>
        <w:bottom w:val="none" w:sz="0" w:space="0" w:color="auto"/>
        <w:right w:val="none" w:sz="0" w:space="0" w:color="auto"/>
      </w:divBdr>
    </w:div>
    <w:div w:id="614558075">
      <w:bodyDiv w:val="1"/>
      <w:marLeft w:val="0"/>
      <w:marRight w:val="0"/>
      <w:marTop w:val="0"/>
      <w:marBottom w:val="0"/>
      <w:divBdr>
        <w:top w:val="none" w:sz="0" w:space="0" w:color="auto"/>
        <w:left w:val="none" w:sz="0" w:space="0" w:color="auto"/>
        <w:bottom w:val="none" w:sz="0" w:space="0" w:color="auto"/>
        <w:right w:val="none" w:sz="0" w:space="0" w:color="auto"/>
      </w:divBdr>
    </w:div>
    <w:div w:id="644622791">
      <w:bodyDiv w:val="1"/>
      <w:marLeft w:val="0"/>
      <w:marRight w:val="0"/>
      <w:marTop w:val="0"/>
      <w:marBottom w:val="0"/>
      <w:divBdr>
        <w:top w:val="none" w:sz="0" w:space="0" w:color="auto"/>
        <w:left w:val="none" w:sz="0" w:space="0" w:color="auto"/>
        <w:bottom w:val="none" w:sz="0" w:space="0" w:color="auto"/>
        <w:right w:val="none" w:sz="0" w:space="0" w:color="auto"/>
      </w:divBdr>
      <w:divsChild>
        <w:div w:id="198534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29953">
      <w:bodyDiv w:val="1"/>
      <w:marLeft w:val="0"/>
      <w:marRight w:val="0"/>
      <w:marTop w:val="0"/>
      <w:marBottom w:val="0"/>
      <w:divBdr>
        <w:top w:val="none" w:sz="0" w:space="0" w:color="auto"/>
        <w:left w:val="none" w:sz="0" w:space="0" w:color="auto"/>
        <w:bottom w:val="none" w:sz="0" w:space="0" w:color="auto"/>
        <w:right w:val="none" w:sz="0" w:space="0" w:color="auto"/>
      </w:divBdr>
    </w:div>
    <w:div w:id="819538673">
      <w:bodyDiv w:val="1"/>
      <w:marLeft w:val="0"/>
      <w:marRight w:val="0"/>
      <w:marTop w:val="0"/>
      <w:marBottom w:val="0"/>
      <w:divBdr>
        <w:top w:val="none" w:sz="0" w:space="0" w:color="auto"/>
        <w:left w:val="none" w:sz="0" w:space="0" w:color="auto"/>
        <w:bottom w:val="none" w:sz="0" w:space="0" w:color="auto"/>
        <w:right w:val="none" w:sz="0" w:space="0" w:color="auto"/>
      </w:divBdr>
    </w:div>
    <w:div w:id="831064022">
      <w:bodyDiv w:val="1"/>
      <w:marLeft w:val="0"/>
      <w:marRight w:val="0"/>
      <w:marTop w:val="0"/>
      <w:marBottom w:val="0"/>
      <w:divBdr>
        <w:top w:val="none" w:sz="0" w:space="0" w:color="auto"/>
        <w:left w:val="none" w:sz="0" w:space="0" w:color="auto"/>
        <w:bottom w:val="none" w:sz="0" w:space="0" w:color="auto"/>
        <w:right w:val="none" w:sz="0" w:space="0" w:color="auto"/>
      </w:divBdr>
    </w:div>
    <w:div w:id="1393968880">
      <w:bodyDiv w:val="1"/>
      <w:marLeft w:val="0"/>
      <w:marRight w:val="0"/>
      <w:marTop w:val="0"/>
      <w:marBottom w:val="0"/>
      <w:divBdr>
        <w:top w:val="none" w:sz="0" w:space="0" w:color="auto"/>
        <w:left w:val="none" w:sz="0" w:space="0" w:color="auto"/>
        <w:bottom w:val="none" w:sz="0" w:space="0" w:color="auto"/>
        <w:right w:val="none" w:sz="0" w:space="0" w:color="auto"/>
      </w:divBdr>
    </w:div>
    <w:div w:id="1456480086">
      <w:bodyDiv w:val="1"/>
      <w:marLeft w:val="0"/>
      <w:marRight w:val="0"/>
      <w:marTop w:val="0"/>
      <w:marBottom w:val="0"/>
      <w:divBdr>
        <w:top w:val="none" w:sz="0" w:space="0" w:color="auto"/>
        <w:left w:val="none" w:sz="0" w:space="0" w:color="auto"/>
        <w:bottom w:val="none" w:sz="0" w:space="0" w:color="auto"/>
        <w:right w:val="none" w:sz="0" w:space="0" w:color="auto"/>
      </w:divBdr>
      <w:divsChild>
        <w:div w:id="172027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7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2120176173">
      <w:bodyDiv w:val="1"/>
      <w:marLeft w:val="0"/>
      <w:marRight w:val="0"/>
      <w:marTop w:val="0"/>
      <w:marBottom w:val="0"/>
      <w:divBdr>
        <w:top w:val="none" w:sz="0" w:space="0" w:color="auto"/>
        <w:left w:val="none" w:sz="0" w:space="0" w:color="auto"/>
        <w:bottom w:val="none" w:sz="0" w:space="0" w:color="auto"/>
        <w:right w:val="none" w:sz="0" w:space="0" w:color="auto"/>
      </w:divBdr>
      <w:divsChild>
        <w:div w:id="89562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cadswes2.colorado.edu/~philw/2017/SCT/TvaMarch/ref/SlotAnnotations2009UserNotes-2009jun2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adswes2.colorado.edu/~philw/2016/SCT/ThreshColors/SctValueAlertColors-Jan2016-Phil-18.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cadswes2.colorado.edu/~philw/2015/SCT/SctCustomFlags/SctCustomColors-2015-Sep-Phil-9-2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cadswes2.colorado.edu/~philw/2017/SCT/TvaMarch/ref/SlotAnnotations2009InternalDesign-2009may24.pd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hyperlink" Target="http://cadswes2.colorado.edu/~philw/2017/SCT/CustCellCol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A223-61F7-483F-A46D-F14AD3D4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9</cp:revision>
  <cp:lastPrinted>2017-03-20T00:29:00Z</cp:lastPrinted>
  <dcterms:created xsi:type="dcterms:W3CDTF">2017-03-20T00:01:00Z</dcterms:created>
  <dcterms:modified xsi:type="dcterms:W3CDTF">2017-03-20T00:33:00Z</dcterms:modified>
</cp:coreProperties>
</file>