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5B" w:rsidRDefault="00B95744" w:rsidP="00145782">
      <w:pPr>
        <w:spacing w:before="100" w:beforeAutospacing="1" w:after="100" w:afterAutospacing="1" w:line="240" w:lineRule="auto"/>
        <w:rPr>
          <w:rFonts w:ascii="Times New Roman" w:eastAsia="Times New Roman" w:hAnsi="Times New Roman" w:cs="Times New Roman"/>
          <w:sz w:val="27"/>
          <w:szCs w:val="27"/>
        </w:rPr>
      </w:pPr>
      <w:r w:rsidRPr="00B95744">
        <w:rPr>
          <w:rFonts w:ascii="Times New Roman" w:eastAsia="Times New Roman" w:hAnsi="Times New Roman" w:cs="Times New Roman"/>
          <w:b/>
          <w:bCs/>
          <w:sz w:val="27"/>
          <w:szCs w:val="27"/>
        </w:rPr>
        <w:t>Notes: Webinar meeting with TVA / 7-16-2014</w:t>
      </w:r>
      <w:r w:rsidRPr="00B95744">
        <w:rPr>
          <w:rFonts w:ascii="Times New Roman" w:eastAsia="Times New Roman" w:hAnsi="Times New Roman" w:cs="Times New Roman"/>
          <w:sz w:val="27"/>
          <w:szCs w:val="27"/>
        </w:rPr>
        <w:br/>
        <w:t xml:space="preserve">Phil Weinstein, CADSWES, </w:t>
      </w:r>
      <w:r w:rsidR="0055675B" w:rsidRPr="0055675B">
        <w:rPr>
          <w:rFonts w:ascii="Times New Roman" w:eastAsia="Times New Roman" w:hAnsi="Times New Roman" w:cs="Times New Roman"/>
          <w:sz w:val="27"/>
          <w:szCs w:val="27"/>
        </w:rPr>
        <w:t>original writing 7-16-2014, revisions 7-21-2014.</w:t>
      </w:r>
    </w:p>
    <w:p w:rsidR="00145782" w:rsidRPr="003265EE" w:rsidRDefault="00145782" w:rsidP="00145782">
      <w:pPr>
        <w:spacing w:before="100" w:beforeAutospacing="1" w:after="100" w:afterAutospacing="1" w:line="240" w:lineRule="auto"/>
        <w:rPr>
          <w:rFonts w:ascii="Times New Roman" w:eastAsia="Times New Roman" w:hAnsi="Times New Roman" w:cs="Times New Roman"/>
          <w:b/>
          <w:sz w:val="24"/>
          <w:szCs w:val="24"/>
        </w:rPr>
      </w:pPr>
      <w:r w:rsidRPr="003265EE">
        <w:rPr>
          <w:rFonts w:ascii="Times New Roman" w:eastAsia="Times New Roman" w:hAnsi="Times New Roman" w:cs="Times New Roman"/>
          <w:b/>
          <w:sz w:val="24"/>
          <w:szCs w:val="24"/>
        </w:rPr>
        <w:t>Document Status:</w:t>
      </w:r>
    </w:p>
    <w:p w:rsidR="00145782" w:rsidRPr="00145782" w:rsidRDefault="00145782" w:rsidP="00145782">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45782">
        <w:rPr>
          <w:rFonts w:ascii="Times New Roman" w:eastAsia="Times New Roman" w:hAnsi="Times New Roman" w:cs="Times New Roman"/>
          <w:sz w:val="24"/>
          <w:szCs w:val="24"/>
        </w:rPr>
        <w:t>7-16-2014: Original writing</w:t>
      </w:r>
    </w:p>
    <w:p w:rsidR="00145782" w:rsidRPr="00145782" w:rsidRDefault="00145782" w:rsidP="00145782">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45782">
        <w:rPr>
          <w:rFonts w:ascii="Times New Roman" w:eastAsia="Times New Roman" w:hAnsi="Times New Roman" w:cs="Times New Roman"/>
          <w:sz w:val="24"/>
          <w:szCs w:val="24"/>
        </w:rPr>
        <w:t>7-21-2014: Revisi</w:t>
      </w:r>
      <w:r w:rsidRPr="00145782">
        <w:rPr>
          <w:rFonts w:ascii="Times New Roman" w:eastAsia="Times New Roman" w:hAnsi="Times New Roman" w:cs="Times New Roman"/>
          <w:sz w:val="24"/>
          <w:szCs w:val="24"/>
        </w:rPr>
        <w:t xml:space="preserve">ons: </w:t>
      </w:r>
    </w:p>
    <w:p w:rsidR="00145782" w:rsidRPr="00145782" w:rsidRDefault="00145782" w:rsidP="00145782">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45782">
        <w:rPr>
          <w:rFonts w:ascii="Times New Roman" w:eastAsia="Times New Roman" w:hAnsi="Times New Roman" w:cs="Times New Roman"/>
          <w:sz w:val="24"/>
          <w:szCs w:val="24"/>
        </w:rPr>
        <w:t>Analysis for Item 4 (bug).</w:t>
      </w:r>
    </w:p>
    <w:p w:rsidR="00145782" w:rsidRPr="00145782" w:rsidRDefault="00145782" w:rsidP="00145782">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45782">
        <w:rPr>
          <w:rFonts w:ascii="Times New Roman" w:eastAsia="Times New Roman" w:hAnsi="Times New Roman" w:cs="Times New Roman"/>
          <w:sz w:val="24"/>
          <w:szCs w:val="24"/>
        </w:rPr>
        <w:t>Added Item 5 (bug) ... note renumbering of prior items 5 through 7.</w:t>
      </w:r>
    </w:p>
    <w:p w:rsidR="003265EE" w:rsidRDefault="003265EE" w:rsidP="00B95744">
      <w:pPr>
        <w:spacing w:before="100" w:beforeAutospacing="1" w:after="100" w:afterAutospacing="1" w:line="240" w:lineRule="auto"/>
        <w:rPr>
          <w:rFonts w:ascii="Times New Roman" w:eastAsia="Times New Roman" w:hAnsi="Times New Roman" w:cs="Times New Roman"/>
          <w:sz w:val="24"/>
          <w:szCs w:val="24"/>
        </w:rPr>
      </w:pP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Here are some observations and suggestions from TVA about possible improvements to the SCT.</w:t>
      </w:r>
    </w:p>
    <w:p w:rsidR="0001369A" w:rsidRPr="0001369A" w:rsidRDefault="0001369A" w:rsidP="0001369A">
      <w:p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b/>
          <w:bCs/>
          <w:sz w:val="24"/>
          <w:szCs w:val="24"/>
        </w:rPr>
        <w:t>Simple Feature Enhancements:</w:t>
      </w:r>
    </w:p>
    <w:p w:rsidR="0001369A" w:rsidRPr="0001369A" w:rsidRDefault="0001369A" w:rsidP="0001369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sz w:val="24"/>
          <w:szCs w:val="24"/>
        </w:rPr>
        <w:t>Enter Navigation change</w:t>
      </w:r>
    </w:p>
    <w:p w:rsidR="0001369A" w:rsidRPr="0001369A" w:rsidRDefault="0001369A" w:rsidP="0001369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sz w:val="24"/>
          <w:szCs w:val="24"/>
        </w:rPr>
        <w:t>Paste Series Data from External Source</w:t>
      </w:r>
    </w:p>
    <w:p w:rsidR="0001369A" w:rsidRPr="0001369A" w:rsidRDefault="0001369A" w:rsidP="0001369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sz w:val="24"/>
          <w:szCs w:val="24"/>
        </w:rPr>
        <w:t>Navigate SCT to Diagnostic Message Context Slot and Timestep / Automatic on Error</w:t>
      </w:r>
    </w:p>
    <w:p w:rsidR="0001369A" w:rsidRPr="0001369A" w:rsidRDefault="0001369A" w:rsidP="0001369A">
      <w:p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b/>
          <w:bCs/>
          <w:sz w:val="24"/>
          <w:szCs w:val="24"/>
        </w:rPr>
        <w:t>Reported Bugs:</w:t>
      </w:r>
    </w:p>
    <w:p w:rsidR="0001369A" w:rsidRPr="0001369A" w:rsidRDefault="0001369A" w:rsidP="0001369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sz w:val="24"/>
          <w:szCs w:val="24"/>
        </w:rPr>
        <w:t>Entering a value in a slot timestep sometimes leaves the Output Flag (white cell background), instead of assigning the Input Flag (</w:t>
      </w:r>
      <w:r w:rsidR="0037145E">
        <w:rPr>
          <w:rFonts w:ascii="Times New Roman" w:eastAsia="Times New Roman" w:hAnsi="Times New Roman" w:cs="Times New Roman"/>
          <w:sz w:val="24"/>
          <w:szCs w:val="24"/>
        </w:rPr>
        <w:t>gray</w:t>
      </w:r>
      <w:r w:rsidRPr="0001369A">
        <w:rPr>
          <w:rFonts w:ascii="Times New Roman" w:eastAsia="Times New Roman" w:hAnsi="Times New Roman" w:cs="Times New Roman"/>
          <w:sz w:val="24"/>
          <w:szCs w:val="24"/>
        </w:rPr>
        <w:t xml:space="preserve"> cell background).</w:t>
      </w:r>
    </w:p>
    <w:p w:rsidR="0001369A" w:rsidRPr="0001369A" w:rsidRDefault="0001369A" w:rsidP="0001369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sz w:val="24"/>
          <w:szCs w:val="24"/>
        </w:rPr>
        <w:t xml:space="preserve">Entering a value into a multiple cell </w:t>
      </w:r>
      <w:r w:rsidR="00DB3AF6" w:rsidRPr="0001369A">
        <w:rPr>
          <w:rFonts w:ascii="Times New Roman" w:eastAsia="Times New Roman" w:hAnsi="Times New Roman" w:cs="Times New Roman"/>
          <w:sz w:val="24"/>
          <w:szCs w:val="24"/>
        </w:rPr>
        <w:t>selection</w:t>
      </w:r>
      <w:r w:rsidRPr="0001369A">
        <w:rPr>
          <w:rFonts w:ascii="Times New Roman" w:eastAsia="Times New Roman" w:hAnsi="Times New Roman" w:cs="Times New Roman"/>
          <w:sz w:val="24"/>
          <w:szCs w:val="24"/>
        </w:rPr>
        <w:t xml:space="preserve"> sometimes doesn't work.</w:t>
      </w:r>
    </w:p>
    <w:p w:rsidR="0001369A" w:rsidRPr="0001369A" w:rsidRDefault="0001369A" w:rsidP="0001369A">
      <w:p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b/>
          <w:bCs/>
          <w:sz w:val="24"/>
          <w:szCs w:val="24"/>
        </w:rPr>
        <w:t>Needs Investigation:</w:t>
      </w:r>
    </w:p>
    <w:p w:rsidR="0001369A" w:rsidRPr="0001369A" w:rsidRDefault="0001369A" w:rsidP="0001369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sz w:val="24"/>
          <w:szCs w:val="24"/>
        </w:rPr>
        <w:t>Inputs in the middle of a series assigned values as a result of a Target Operation now generate a run-time error.</w:t>
      </w:r>
    </w:p>
    <w:p w:rsidR="0001369A" w:rsidRPr="0001369A" w:rsidRDefault="0001369A" w:rsidP="0001369A">
      <w:p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b/>
          <w:bCs/>
          <w:sz w:val="24"/>
          <w:szCs w:val="24"/>
        </w:rPr>
        <w:t>Advanced Feature Suggestions / Discussion:</w:t>
      </w:r>
    </w:p>
    <w:p w:rsidR="0001369A" w:rsidRPr="0001369A" w:rsidRDefault="0001369A" w:rsidP="0001369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sz w:val="24"/>
          <w:szCs w:val="24"/>
        </w:rPr>
        <w:t>Undo / Redo</w:t>
      </w:r>
    </w:p>
    <w:p w:rsidR="0001369A" w:rsidRPr="0001369A" w:rsidRDefault="0001369A" w:rsidP="0001369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1369A">
        <w:rPr>
          <w:rFonts w:ascii="Times New Roman" w:eastAsia="Times New Roman" w:hAnsi="Times New Roman" w:cs="Times New Roman"/>
          <w:sz w:val="24"/>
          <w:szCs w:val="24"/>
        </w:rPr>
        <w:t>Discussion of ways of to apply application-level flag values or "value alerts" in SCT series slot / timestep cells.</w:t>
      </w:r>
    </w:p>
    <w:p w:rsidR="00B95744" w:rsidRDefault="00B95744">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B95744" w:rsidRPr="00B95744" w:rsidRDefault="00B95744" w:rsidP="00B9574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(1)</w:t>
      </w:r>
      <w:r w:rsidRPr="00B95744">
        <w:rPr>
          <w:rFonts w:ascii="Times New Roman" w:eastAsia="Times New Roman" w:hAnsi="Times New Roman" w:cs="Times New Roman"/>
          <w:b/>
          <w:bCs/>
          <w:sz w:val="36"/>
          <w:szCs w:val="36"/>
        </w:rPr>
        <w:t xml:space="preserve"> Enter Navigation change</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 xml:space="preserve">See the image below. In this SCT View (aggregated, horizontal timestep axis orientation), with a slot's detail rows shown, </w:t>
      </w:r>
      <w:r w:rsidR="00DB3AF6" w:rsidRPr="00B95744">
        <w:rPr>
          <w:rFonts w:ascii="Times New Roman" w:eastAsia="Times New Roman" w:hAnsi="Times New Roman" w:cs="Times New Roman"/>
          <w:sz w:val="24"/>
          <w:szCs w:val="24"/>
        </w:rPr>
        <w:t>entering</w:t>
      </w:r>
      <w:r w:rsidRPr="00B95744">
        <w:rPr>
          <w:rFonts w:ascii="Times New Roman" w:eastAsia="Times New Roman" w:hAnsi="Times New Roman" w:cs="Times New Roman"/>
          <w:sz w:val="24"/>
          <w:szCs w:val="24"/>
        </w:rPr>
        <w:t xml:space="preserve"> a value (when pressing enter) navigates to the cell below the current cell. When editing detail rows, enter navigation should proceed to the next timestep within the series slot.</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948C5A" wp14:editId="61D945F0">
            <wp:extent cx="7029450" cy="5172075"/>
            <wp:effectExtent l="0" t="0" r="0" b="9525"/>
            <wp:docPr id="4" name="Picture 4" descr="https://cadswes2.colorado.edu/%7Ephilw/2014/TVA/Demo/EnterNav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dswes2.colorado.edu/%7Ephilw/2014/TVA/Demo/EnterNavOr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9450" cy="5172075"/>
                    </a:xfrm>
                    <a:prstGeom prst="rect">
                      <a:avLst/>
                    </a:prstGeom>
                    <a:noFill/>
                    <a:ln>
                      <a:noFill/>
                    </a:ln>
                  </pic:spPr>
                </pic:pic>
              </a:graphicData>
            </a:graphic>
          </wp:inline>
        </w:drawing>
      </w:r>
    </w:p>
    <w:p w:rsidR="00B95744" w:rsidRPr="00B95744" w:rsidRDefault="00B95744" w:rsidP="00B95744">
      <w:pPr>
        <w:spacing w:before="100" w:beforeAutospacing="1" w:after="100" w:afterAutospacing="1" w:line="240" w:lineRule="auto"/>
        <w:outlineLvl w:val="1"/>
        <w:rPr>
          <w:rFonts w:ascii="Times New Roman" w:eastAsia="Times New Roman" w:hAnsi="Times New Roman" w:cs="Times New Roman"/>
          <w:b/>
          <w:bCs/>
          <w:sz w:val="36"/>
          <w:szCs w:val="36"/>
        </w:rPr>
      </w:pPr>
      <w:r w:rsidRPr="00B95744">
        <w:rPr>
          <w:rFonts w:ascii="Times New Roman" w:eastAsia="Times New Roman" w:hAnsi="Times New Roman" w:cs="Times New Roman"/>
          <w:b/>
          <w:bCs/>
          <w:sz w:val="36"/>
          <w:szCs w:val="36"/>
        </w:rPr>
        <w:t>(2) Paste Series Data from External Source</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 xml:space="preserve">The current Import Paste operation respects the row and column </w:t>
      </w:r>
      <w:r w:rsidRPr="00B95744">
        <w:rPr>
          <w:rFonts w:ascii="Times New Roman" w:eastAsia="Times New Roman" w:hAnsi="Times New Roman" w:cs="Times New Roman"/>
          <w:i/>
          <w:iCs/>
          <w:sz w:val="24"/>
          <w:szCs w:val="24"/>
        </w:rPr>
        <w:t>geometry</w:t>
      </w:r>
      <w:r w:rsidRPr="00B95744">
        <w:rPr>
          <w:rFonts w:ascii="Times New Roman" w:eastAsia="Times New Roman" w:hAnsi="Times New Roman" w:cs="Times New Roman"/>
          <w:sz w:val="24"/>
          <w:szCs w:val="24"/>
        </w:rPr>
        <w:t xml:space="preserve"> of the tabular numeric data in the system clipboard. This doesn't work well for TVA's aggregated views where a column of externally copied data needs to be assigned to the series data in a sequence of slot detail rows.</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The following sequence of images demonstrates the problem with using the current Import Paste operation for this scenario. Notice that in the last image, values from the clipboard were applied to subsequent slots instead of to subsequent time aggregations within the same slot.</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One approach would be to notice that only a single row or column of data is in the system clipboard, and provide the option to paste the data the selected series slot.</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75D01F2" wp14:editId="7620811E">
            <wp:extent cx="6391275" cy="9115425"/>
            <wp:effectExtent l="0" t="0" r="9525" b="9525"/>
            <wp:docPr id="3" name="Picture 3" descr="https://cadswes2.colorado.edu/%7Ephilw/2014/TVA/Demo/ImportP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dswes2.colorado.edu/%7Ephilw/2014/TVA/Demo/ImportPas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077" cy="9127979"/>
                    </a:xfrm>
                    <a:prstGeom prst="rect">
                      <a:avLst/>
                    </a:prstGeom>
                    <a:noFill/>
                    <a:ln>
                      <a:noFill/>
                    </a:ln>
                  </pic:spPr>
                </pic:pic>
              </a:graphicData>
            </a:graphic>
          </wp:inline>
        </w:drawing>
      </w:r>
    </w:p>
    <w:p w:rsidR="00B95744" w:rsidRPr="00B95744" w:rsidRDefault="00B95744" w:rsidP="00B95744">
      <w:pPr>
        <w:spacing w:before="100" w:beforeAutospacing="1" w:after="100" w:afterAutospacing="1" w:line="240" w:lineRule="auto"/>
        <w:outlineLvl w:val="1"/>
        <w:rPr>
          <w:rFonts w:ascii="Times New Roman" w:eastAsia="Times New Roman" w:hAnsi="Times New Roman" w:cs="Times New Roman"/>
          <w:b/>
          <w:bCs/>
          <w:sz w:val="36"/>
          <w:szCs w:val="36"/>
        </w:rPr>
      </w:pPr>
      <w:r w:rsidRPr="00B95744">
        <w:rPr>
          <w:rFonts w:ascii="Times New Roman" w:eastAsia="Times New Roman" w:hAnsi="Times New Roman" w:cs="Times New Roman"/>
          <w:b/>
          <w:bCs/>
          <w:sz w:val="36"/>
          <w:szCs w:val="36"/>
        </w:rPr>
        <w:lastRenderedPageBreak/>
        <w:t>(3) Navigate SCT to Diagnostic Message Context Slot and Timestep / Automatic on Error</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The new "Context Object / Timestep" functions for opening dialogs for objects (slots, simulation objects, accounts, etc), and navigating to timesteps mentioned in the Context portion of a diagnostics message (see the context menu below), could be the basis of a feature for navigating to a particular slot (or object slot grouping) and timestep within an SCT. See the screenshots below.</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Two levels of support could be considered:</w:t>
      </w:r>
    </w:p>
    <w:p w:rsidR="00B95744" w:rsidRPr="00B95744" w:rsidRDefault="00B95744" w:rsidP="00B957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A manual operation within the Diagnostics Output Window to perform SCT navigation operation to a message's "Context Object and Timestep".</w:t>
      </w:r>
    </w:p>
    <w:p w:rsidR="00B95744" w:rsidRPr="00B95744" w:rsidRDefault="00B95744" w:rsidP="00B957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Automatically applying such an SCT navigation operation when a run error is generated.</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The SCT navigation operation could be applied to all loaded SCTs containing the particular slot or object slot grouping (given a simulation object) indicated in the context portion particular diagnostics message.</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We could also consider looking for relevant quoted slot names in the message portion of the diagnostics message.</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80664CB" wp14:editId="08559432">
            <wp:extent cx="6780344" cy="4191000"/>
            <wp:effectExtent l="0" t="0" r="1905" b="0"/>
            <wp:docPr id="2" name="Picture 2" descr="https://cadswes2.colorado.edu/%7Ephilw/2014/TVA/Demo/DiagOpenCtxOb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dswes2.colorado.edu/%7Ephilw/2014/TVA/Demo/DiagOpenCtxObjec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0344" cy="4191000"/>
                    </a:xfrm>
                    <a:prstGeom prst="rect">
                      <a:avLst/>
                    </a:prstGeom>
                    <a:noFill/>
                    <a:ln>
                      <a:noFill/>
                    </a:ln>
                  </pic:spPr>
                </pic:pic>
              </a:graphicData>
            </a:graphic>
          </wp:inline>
        </w:drawing>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 </w:t>
      </w:r>
    </w:p>
    <w:p w:rsidR="00B95744" w:rsidRPr="00B95744" w:rsidRDefault="00B95744" w:rsidP="00B95744">
      <w:pPr>
        <w:spacing w:before="100" w:beforeAutospacing="1" w:after="100" w:afterAutospacing="1" w:line="240" w:lineRule="auto"/>
        <w:outlineLvl w:val="1"/>
        <w:rPr>
          <w:rFonts w:ascii="Times New Roman" w:eastAsia="Times New Roman" w:hAnsi="Times New Roman" w:cs="Times New Roman"/>
          <w:b/>
          <w:bCs/>
          <w:sz w:val="36"/>
          <w:szCs w:val="36"/>
        </w:rPr>
      </w:pPr>
      <w:r w:rsidRPr="00B95744">
        <w:rPr>
          <w:rFonts w:ascii="Times New Roman" w:eastAsia="Times New Roman" w:hAnsi="Times New Roman" w:cs="Times New Roman"/>
          <w:b/>
          <w:bCs/>
          <w:sz w:val="36"/>
          <w:szCs w:val="36"/>
        </w:rPr>
        <w:lastRenderedPageBreak/>
        <w:t>(4) Bug: Entering a value in a slot timestep sometimes leaves the Output Flag (white cell background), instead of assigning the Input Flag (</w:t>
      </w:r>
      <w:bookmarkStart w:id="0" w:name="_GoBack"/>
      <w:r w:rsidR="0037145E">
        <w:rPr>
          <w:rFonts w:ascii="Times New Roman" w:eastAsia="Times New Roman" w:hAnsi="Times New Roman" w:cs="Times New Roman"/>
          <w:b/>
          <w:bCs/>
          <w:sz w:val="36"/>
          <w:szCs w:val="36"/>
        </w:rPr>
        <w:t>gray</w:t>
      </w:r>
      <w:bookmarkEnd w:id="0"/>
      <w:r w:rsidRPr="00B95744">
        <w:rPr>
          <w:rFonts w:ascii="Times New Roman" w:eastAsia="Times New Roman" w:hAnsi="Times New Roman" w:cs="Times New Roman"/>
          <w:b/>
          <w:bCs/>
          <w:sz w:val="36"/>
          <w:szCs w:val="36"/>
        </w:rPr>
        <w:t xml:space="preserve"> cell background).</w:t>
      </w:r>
    </w:p>
    <w:p w:rsidR="00893FC5" w:rsidRDefault="00893FC5" w:rsidP="00893FC5">
      <w:pPr>
        <w:pStyle w:val="NormalWeb"/>
      </w:pPr>
      <w:r>
        <w:t>This was demonstrated with RiverWare 6.4.6. This occurs specifically when typing into an output-flagged cell a numeric string which exactly matches the prior displayed value, e.g. typing "2.00" into a cell which already displays "2.00".</w:t>
      </w:r>
    </w:p>
    <w:p w:rsidR="00893FC5" w:rsidRDefault="00893FC5" w:rsidP="00893FC5">
      <w:pPr>
        <w:pStyle w:val="NormalWeb"/>
      </w:pPr>
      <w:r>
        <w:t xml:space="preserve">This is due to the way we addressed an </w:t>
      </w:r>
      <w:r w:rsidR="00DB3AF6">
        <w:t>ancillary</w:t>
      </w:r>
      <w:r>
        <w:t xml:space="preserve"> problem reported with Gnats 5422 where "clicking away" from an unintentionally-started cell edit caused that cell be given the Input flag. The implemented solution was to discard an edit when the new display text matches the old display text. As a result, when typing into a cell the exact numeric text which the cell previously had, the cell's flag will not be changed to an Input.</w:t>
      </w:r>
    </w:p>
    <w:p w:rsidR="00893FC5" w:rsidRDefault="00893FC5" w:rsidP="00893FC5">
      <w:pPr>
        <w:pStyle w:val="NormalWeb"/>
      </w:pPr>
      <w:r>
        <w:t>The primary problem reported with 5422 involved a particular undesirable way in which an incell edit could be mistakenly started ... i.e. when double-clicking to just toggle a "detail" section open or closed. But with that fixed, unintentional edits are no longer started in that way. Note that when an incell edit is started, the following message is displayed in the selection status line at the bottom of the SCT:</w:t>
      </w:r>
    </w:p>
    <w:p w:rsidR="00893FC5" w:rsidRDefault="00893FC5" w:rsidP="00893FC5">
      <w:pPr>
        <w:numPr>
          <w:ilvl w:val="0"/>
          <w:numId w:val="13"/>
        </w:numPr>
        <w:spacing w:before="100" w:beforeAutospacing="1" w:after="100" w:afterAutospacing="1" w:line="240" w:lineRule="auto"/>
      </w:pPr>
      <w:r>
        <w:t>"Press the ESC key to cancel the edit operation."</w:t>
      </w:r>
    </w:p>
    <w:p w:rsidR="00893FC5" w:rsidRDefault="00893FC5" w:rsidP="00893FC5">
      <w:pPr>
        <w:pStyle w:val="NormalWeb"/>
      </w:pPr>
      <w:r>
        <w:t>We should probably reverse that solution to an "unintentionally started" incell edit -- i.e. just allow the edit to be applied, unless the user explicitly canceled the edit by pressing the ESC key. The relevant code is in SctTableDelegate::processDataCellEdit() -- see the "skipEditNoChange" variable.</w:t>
      </w:r>
    </w:p>
    <w:p w:rsidR="00893FC5" w:rsidRDefault="00893FC5" w:rsidP="00893FC5">
      <w:pPr>
        <w:pStyle w:val="Heading2"/>
      </w:pPr>
      <w:r>
        <w:t xml:space="preserve">(5) </w:t>
      </w:r>
      <w:r>
        <w:t xml:space="preserve">Bug: </w:t>
      </w:r>
      <w:r>
        <w:t xml:space="preserve">Entering a value into a multiple cell </w:t>
      </w:r>
      <w:r w:rsidR="00DB3AF6">
        <w:t>selection</w:t>
      </w:r>
      <w:r>
        <w:t xml:space="preserve"> sometimes doesn't work.</w:t>
      </w:r>
    </w:p>
    <w:p w:rsidR="00893FC5" w:rsidRPr="00893FC5" w:rsidRDefault="00893FC5" w:rsidP="00893FC5">
      <w:pPr>
        <w:pStyle w:val="NormalWeb"/>
      </w:pPr>
      <w:r>
        <w:t xml:space="preserve">This was demonstrated with RiverWare 6.4.6. I believe I have seen this once more, but have not been able to reproduce it again. </w:t>
      </w:r>
    </w:p>
    <w:p w:rsidR="00B95744" w:rsidRPr="00B95744" w:rsidRDefault="00B95744" w:rsidP="00893FC5">
      <w:pPr>
        <w:spacing w:before="100" w:beforeAutospacing="1" w:after="100" w:afterAutospacing="1" w:line="240" w:lineRule="auto"/>
        <w:outlineLvl w:val="1"/>
        <w:rPr>
          <w:rFonts w:ascii="Times New Roman" w:eastAsia="Times New Roman" w:hAnsi="Times New Roman" w:cs="Times New Roman"/>
          <w:b/>
          <w:bCs/>
          <w:sz w:val="36"/>
          <w:szCs w:val="36"/>
        </w:rPr>
      </w:pPr>
      <w:r w:rsidRPr="00B95744">
        <w:rPr>
          <w:rFonts w:ascii="Times New Roman" w:eastAsia="Times New Roman" w:hAnsi="Times New Roman" w:cs="Times New Roman"/>
          <w:b/>
          <w:bCs/>
          <w:sz w:val="36"/>
          <w:szCs w:val="36"/>
        </w:rPr>
        <w:t>(</w:t>
      </w:r>
      <w:r w:rsidR="00893FC5">
        <w:rPr>
          <w:rFonts w:ascii="Times New Roman" w:eastAsia="Times New Roman" w:hAnsi="Times New Roman" w:cs="Times New Roman"/>
          <w:b/>
          <w:bCs/>
          <w:sz w:val="36"/>
          <w:szCs w:val="36"/>
        </w:rPr>
        <w:t>6</w:t>
      </w:r>
      <w:r w:rsidRPr="00B95744">
        <w:rPr>
          <w:rFonts w:ascii="Times New Roman" w:eastAsia="Times New Roman" w:hAnsi="Times New Roman" w:cs="Times New Roman"/>
          <w:b/>
          <w:bCs/>
          <w:sz w:val="36"/>
          <w:szCs w:val="36"/>
        </w:rPr>
        <w:t>) Inputs in the middle of a series assigned values as a result of a Target Operation now generate a run-time error.</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 xml:space="preserve">For example, with a Target operation on the Elevation slot and an input in the Energy slot. They say that the model solution used to be able to </w:t>
      </w:r>
      <w:r w:rsidR="00D07B2B" w:rsidRPr="00B95744">
        <w:rPr>
          <w:rFonts w:ascii="Times New Roman" w:eastAsia="Times New Roman" w:hAnsi="Times New Roman" w:cs="Times New Roman"/>
          <w:sz w:val="24"/>
          <w:szCs w:val="24"/>
        </w:rPr>
        <w:t>accommodate</w:t>
      </w:r>
      <w:r w:rsidRPr="00B95744">
        <w:rPr>
          <w:rFonts w:ascii="Times New Roman" w:eastAsia="Times New Roman" w:hAnsi="Times New Roman" w:cs="Times New Roman"/>
          <w:sz w:val="24"/>
          <w:szCs w:val="24"/>
        </w:rPr>
        <w:t xml:space="preserve"> this. This needs more analysis.</w:t>
      </w:r>
    </w:p>
    <w:p w:rsidR="00D07B2B" w:rsidRDefault="00D07B2B">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B95744" w:rsidRPr="00B95744" w:rsidRDefault="00B95744" w:rsidP="00B95744">
      <w:pPr>
        <w:spacing w:before="100" w:beforeAutospacing="1" w:after="100" w:afterAutospacing="1" w:line="240" w:lineRule="auto"/>
        <w:outlineLvl w:val="1"/>
        <w:rPr>
          <w:rFonts w:ascii="Times New Roman" w:eastAsia="Times New Roman" w:hAnsi="Times New Roman" w:cs="Times New Roman"/>
          <w:b/>
          <w:bCs/>
          <w:sz w:val="36"/>
          <w:szCs w:val="36"/>
        </w:rPr>
      </w:pPr>
      <w:r w:rsidRPr="00B95744">
        <w:rPr>
          <w:rFonts w:ascii="Times New Roman" w:eastAsia="Times New Roman" w:hAnsi="Times New Roman" w:cs="Times New Roman"/>
          <w:b/>
          <w:bCs/>
          <w:sz w:val="36"/>
          <w:szCs w:val="36"/>
        </w:rPr>
        <w:lastRenderedPageBreak/>
        <w:t>(</w:t>
      </w:r>
      <w:r w:rsidR="00893FC5">
        <w:rPr>
          <w:rFonts w:ascii="Times New Roman" w:eastAsia="Times New Roman" w:hAnsi="Times New Roman" w:cs="Times New Roman"/>
          <w:b/>
          <w:bCs/>
          <w:sz w:val="36"/>
          <w:szCs w:val="36"/>
        </w:rPr>
        <w:t>7</w:t>
      </w:r>
      <w:r w:rsidRPr="00B95744">
        <w:rPr>
          <w:rFonts w:ascii="Times New Roman" w:eastAsia="Times New Roman" w:hAnsi="Times New Roman" w:cs="Times New Roman"/>
          <w:b/>
          <w:bCs/>
          <w:sz w:val="36"/>
          <w:szCs w:val="36"/>
        </w:rPr>
        <w:t>) Undo / Redo</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 would be nice. That is, to slot value change operations.</w:t>
      </w:r>
    </w:p>
    <w:p w:rsidR="00B95744" w:rsidRPr="00B95744" w:rsidRDefault="00B95744" w:rsidP="00B95744">
      <w:pPr>
        <w:spacing w:before="100" w:beforeAutospacing="1" w:after="100" w:afterAutospacing="1" w:line="240" w:lineRule="auto"/>
        <w:outlineLvl w:val="1"/>
        <w:rPr>
          <w:rFonts w:ascii="Times New Roman" w:eastAsia="Times New Roman" w:hAnsi="Times New Roman" w:cs="Times New Roman"/>
          <w:b/>
          <w:bCs/>
          <w:sz w:val="36"/>
          <w:szCs w:val="36"/>
        </w:rPr>
      </w:pPr>
      <w:r w:rsidRPr="00B95744">
        <w:rPr>
          <w:rFonts w:ascii="Times New Roman" w:eastAsia="Times New Roman" w:hAnsi="Times New Roman" w:cs="Times New Roman"/>
          <w:b/>
          <w:bCs/>
          <w:sz w:val="36"/>
          <w:szCs w:val="36"/>
        </w:rPr>
        <w:t>(</w:t>
      </w:r>
      <w:r w:rsidR="00893FC5">
        <w:rPr>
          <w:rFonts w:ascii="Times New Roman" w:eastAsia="Times New Roman" w:hAnsi="Times New Roman" w:cs="Times New Roman"/>
          <w:b/>
          <w:bCs/>
          <w:sz w:val="36"/>
          <w:szCs w:val="36"/>
        </w:rPr>
        <w:t>8</w:t>
      </w:r>
      <w:r w:rsidRPr="00B95744">
        <w:rPr>
          <w:rFonts w:ascii="Times New Roman" w:eastAsia="Times New Roman" w:hAnsi="Times New Roman" w:cs="Times New Roman"/>
          <w:b/>
          <w:bCs/>
          <w:sz w:val="36"/>
          <w:szCs w:val="36"/>
        </w:rPr>
        <w:t>) Discussion of ways of to apply application-level flag values or "value alerts" in SCT series slot / timestep cells.</w:t>
      </w:r>
    </w:p>
    <w:p w:rsidR="00B95744" w:rsidRPr="00B95744" w:rsidRDefault="00B95744" w:rsidP="00B9574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 xml:space="preserve">I proposed and demonstrated use of notes for this purpose. (See image below). To be useful, this would require a more streamlined user interface for applying notes. (The current user interface requires clicks </w:t>
      </w:r>
      <w:r w:rsidR="00E65552">
        <w:rPr>
          <w:rFonts w:ascii="Times New Roman" w:eastAsia="Times New Roman" w:hAnsi="Times New Roman" w:cs="Times New Roman"/>
          <w:sz w:val="24"/>
          <w:szCs w:val="24"/>
        </w:rPr>
        <w:t>within</w:t>
      </w:r>
      <w:r w:rsidRPr="00B95744">
        <w:rPr>
          <w:rFonts w:ascii="Times New Roman" w:eastAsia="Times New Roman" w:hAnsi="Times New Roman" w:cs="Times New Roman"/>
          <w:sz w:val="24"/>
          <w:szCs w:val="24"/>
        </w:rPr>
        <w:t xml:space="preserve"> </w:t>
      </w:r>
      <w:r w:rsidRPr="00B95744">
        <w:rPr>
          <w:rFonts w:ascii="Times New Roman" w:eastAsia="Times New Roman" w:hAnsi="Times New Roman" w:cs="Times New Roman"/>
          <w:i/>
          <w:iCs/>
          <w:sz w:val="24"/>
          <w:szCs w:val="24"/>
        </w:rPr>
        <w:t>two</w:t>
      </w:r>
      <w:r w:rsidRPr="00B95744">
        <w:rPr>
          <w:rFonts w:ascii="Times New Roman" w:eastAsia="Times New Roman" w:hAnsi="Times New Roman" w:cs="Times New Roman"/>
          <w:sz w:val="24"/>
          <w:szCs w:val="24"/>
        </w:rPr>
        <w:t xml:space="preserve"> </w:t>
      </w:r>
      <w:r w:rsidRPr="00B95744">
        <w:rPr>
          <w:rFonts w:ascii="Times New Roman" w:eastAsia="Times New Roman" w:hAnsi="Times New Roman" w:cs="Times New Roman"/>
          <w:i/>
          <w:iCs/>
          <w:sz w:val="24"/>
          <w:szCs w:val="24"/>
        </w:rPr>
        <w:t>complex</w:t>
      </w:r>
      <w:r w:rsidRPr="00B95744">
        <w:rPr>
          <w:rFonts w:ascii="Times New Roman" w:eastAsia="Times New Roman" w:hAnsi="Times New Roman" w:cs="Times New Roman"/>
          <w:sz w:val="24"/>
          <w:szCs w:val="24"/>
        </w:rPr>
        <w:t xml:space="preserve"> dialogs to apply notes). Note icons are now just color icons, with a choice of eight (8) different colors for each note group. We could add other icon options. The SCT could provide a row of buttons for </w:t>
      </w:r>
      <w:r w:rsidR="00E65552">
        <w:rPr>
          <w:rFonts w:ascii="Times New Roman" w:eastAsia="Times New Roman" w:hAnsi="Times New Roman" w:cs="Times New Roman"/>
          <w:sz w:val="24"/>
          <w:szCs w:val="24"/>
        </w:rPr>
        <w:t xml:space="preserve">applying </w:t>
      </w:r>
      <w:r w:rsidRPr="00B95744">
        <w:rPr>
          <w:rFonts w:ascii="Times New Roman" w:eastAsia="Times New Roman" w:hAnsi="Times New Roman" w:cs="Times New Roman"/>
          <w:sz w:val="24"/>
          <w:szCs w:val="24"/>
        </w:rPr>
        <w:t xml:space="preserve">a limited set of these icons to the selected </w:t>
      </w:r>
      <w:r w:rsidR="00E65552">
        <w:rPr>
          <w:rFonts w:ascii="Times New Roman" w:eastAsia="Times New Roman" w:hAnsi="Times New Roman" w:cs="Times New Roman"/>
          <w:sz w:val="24"/>
          <w:szCs w:val="24"/>
        </w:rPr>
        <w:t>series slot timestep cells (also serving as a legend).</w:t>
      </w:r>
      <w:r w:rsidRPr="00B95744">
        <w:rPr>
          <w:rFonts w:ascii="Times New Roman" w:eastAsia="Times New Roman" w:hAnsi="Times New Roman" w:cs="Times New Roman"/>
          <w:sz w:val="24"/>
          <w:szCs w:val="24"/>
        </w:rPr>
        <w:br/>
        <w:t xml:space="preserve">  </w:t>
      </w:r>
    </w:p>
    <w:p w:rsidR="00B95744" w:rsidRPr="00B95744" w:rsidRDefault="00B95744" w:rsidP="00B9574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 xml:space="preserve">TVA proposed using </w:t>
      </w:r>
      <w:r w:rsidRPr="00B95744">
        <w:rPr>
          <w:rFonts w:ascii="Times New Roman" w:eastAsia="Times New Roman" w:hAnsi="Times New Roman" w:cs="Times New Roman"/>
          <w:i/>
          <w:iCs/>
          <w:sz w:val="24"/>
          <w:szCs w:val="24"/>
        </w:rPr>
        <w:t>text color</w:t>
      </w:r>
      <w:r w:rsidRPr="00B95744">
        <w:rPr>
          <w:rFonts w:ascii="Times New Roman" w:eastAsia="Times New Roman" w:hAnsi="Times New Roman" w:cs="Times New Roman"/>
          <w:sz w:val="24"/>
          <w:szCs w:val="24"/>
        </w:rPr>
        <w:t xml:space="preserve"> for displaying application-level flags and value alerts.</w:t>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23975" cy="1609725"/>
            <wp:effectExtent l="19050" t="19050" r="28575" b="28575"/>
            <wp:docPr id="1" name="Picture 1" descr="https://cadswes2.colorado.edu/%7Ephilw/2014/TVA/Demo/No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dswes2.colorado.edu/%7Ephilw/2014/TVA/Demo/Not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609725"/>
                    </a:xfrm>
                    <a:prstGeom prst="rect">
                      <a:avLst/>
                    </a:prstGeom>
                    <a:noFill/>
                    <a:ln w="3175">
                      <a:solidFill>
                        <a:schemeClr val="tx1"/>
                      </a:solidFill>
                    </a:ln>
                  </pic:spPr>
                </pic:pic>
              </a:graphicData>
            </a:graphic>
          </wp:inline>
        </w:drawing>
      </w:r>
    </w:p>
    <w:p w:rsidR="00B95744" w:rsidRPr="00B95744" w:rsidRDefault="00B95744" w:rsidP="00B95744">
      <w:pPr>
        <w:spacing w:before="100" w:beforeAutospacing="1" w:after="100" w:afterAutospacing="1" w:line="240" w:lineRule="auto"/>
        <w:rPr>
          <w:rFonts w:ascii="Times New Roman" w:eastAsia="Times New Roman" w:hAnsi="Times New Roman" w:cs="Times New Roman"/>
          <w:sz w:val="24"/>
          <w:szCs w:val="24"/>
        </w:rPr>
      </w:pPr>
      <w:r w:rsidRPr="00B95744">
        <w:rPr>
          <w:rFonts w:ascii="Times New Roman" w:eastAsia="Times New Roman" w:hAnsi="Times New Roman" w:cs="Times New Roman"/>
          <w:sz w:val="24"/>
          <w:szCs w:val="24"/>
        </w:rPr>
        <w:t>--- (end) ---</w:t>
      </w:r>
    </w:p>
    <w:p w:rsidR="000560DC" w:rsidRDefault="000560DC"/>
    <w:sectPr w:rsidR="000560DC" w:rsidSect="00B957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30E"/>
    <w:multiLevelType w:val="multilevel"/>
    <w:tmpl w:val="6A024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25694C"/>
    <w:multiLevelType w:val="multilevel"/>
    <w:tmpl w:val="392A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A31CA"/>
    <w:multiLevelType w:val="multilevel"/>
    <w:tmpl w:val="392A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17440B"/>
    <w:multiLevelType w:val="multilevel"/>
    <w:tmpl w:val="392A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BA534C"/>
    <w:multiLevelType w:val="hybridMultilevel"/>
    <w:tmpl w:val="B3EE4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D576C3"/>
    <w:multiLevelType w:val="multilevel"/>
    <w:tmpl w:val="B67C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FE7F9F"/>
    <w:multiLevelType w:val="multilevel"/>
    <w:tmpl w:val="392A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CE56B9"/>
    <w:multiLevelType w:val="multilevel"/>
    <w:tmpl w:val="8206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4C5F6C"/>
    <w:multiLevelType w:val="multilevel"/>
    <w:tmpl w:val="F2AEC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CC1D2E"/>
    <w:multiLevelType w:val="multilevel"/>
    <w:tmpl w:val="392A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232E41"/>
    <w:multiLevelType w:val="multilevel"/>
    <w:tmpl w:val="392A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2271B8"/>
    <w:multiLevelType w:val="multilevel"/>
    <w:tmpl w:val="C464E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F00929"/>
    <w:multiLevelType w:val="multilevel"/>
    <w:tmpl w:val="1F90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lvlOverride w:ilvl="0">
      <w:startOverride w:val="4"/>
    </w:lvlOverride>
  </w:num>
  <w:num w:numId="3">
    <w:abstractNumId w:val="11"/>
    <w:lvlOverride w:ilvl="0">
      <w:startOverride w:val="6"/>
    </w:lvlOverride>
  </w:num>
  <w:num w:numId="4">
    <w:abstractNumId w:val="0"/>
  </w:num>
  <w:num w:numId="5">
    <w:abstractNumId w:val="8"/>
  </w:num>
  <w:num w:numId="6">
    <w:abstractNumId w:val="4"/>
  </w:num>
  <w:num w:numId="7">
    <w:abstractNumId w:val="10"/>
    <w:lvlOverride w:ilvl="0">
      <w:startOverride w:val="4"/>
    </w:lvlOverride>
  </w:num>
  <w:num w:numId="8">
    <w:abstractNumId w:val="6"/>
  </w:num>
  <w:num w:numId="9">
    <w:abstractNumId w:val="1"/>
  </w:num>
  <w:num w:numId="10">
    <w:abstractNumId w:val="9"/>
    <w:lvlOverride w:ilvl="0">
      <w:startOverride w:val="4"/>
    </w:lvlOverride>
  </w:num>
  <w:num w:numId="11">
    <w:abstractNumId w:val="3"/>
    <w:lvlOverride w:ilvl="0">
      <w:startOverride w:val="6"/>
    </w:lvlOverride>
  </w:num>
  <w:num w:numId="12">
    <w:abstractNumId w:val="2"/>
    <w:lvlOverride w:ilvl="0">
      <w:startOverride w:val="7"/>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44"/>
    <w:rsid w:val="0001369A"/>
    <w:rsid w:val="000560DC"/>
    <w:rsid w:val="00145782"/>
    <w:rsid w:val="003265EE"/>
    <w:rsid w:val="0037145E"/>
    <w:rsid w:val="0055675B"/>
    <w:rsid w:val="00893FC5"/>
    <w:rsid w:val="00B95744"/>
    <w:rsid w:val="00BC1CCF"/>
    <w:rsid w:val="00D07B2B"/>
    <w:rsid w:val="00DB3AF6"/>
    <w:rsid w:val="00E6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957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5744"/>
    <w:rPr>
      <w:rFonts w:ascii="Times New Roman" w:eastAsia="Times New Roman" w:hAnsi="Times New Roman" w:cs="Times New Roman"/>
      <w:b/>
      <w:bCs/>
      <w:sz w:val="36"/>
      <w:szCs w:val="36"/>
    </w:rPr>
  </w:style>
  <w:style w:type="paragraph" w:styleId="NormalWeb">
    <w:name w:val="Normal (Web)"/>
    <w:basedOn w:val="Normal"/>
    <w:uiPriority w:val="99"/>
    <w:unhideWhenUsed/>
    <w:rsid w:val="00B95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5744"/>
    <w:rPr>
      <w:b/>
      <w:bCs/>
    </w:rPr>
  </w:style>
  <w:style w:type="character" w:styleId="Emphasis">
    <w:name w:val="Emphasis"/>
    <w:basedOn w:val="DefaultParagraphFont"/>
    <w:uiPriority w:val="20"/>
    <w:qFormat/>
    <w:rsid w:val="00B95744"/>
    <w:rPr>
      <w:i/>
      <w:iCs/>
    </w:rPr>
  </w:style>
  <w:style w:type="paragraph" w:styleId="BalloonText">
    <w:name w:val="Balloon Text"/>
    <w:basedOn w:val="Normal"/>
    <w:link w:val="BalloonTextChar"/>
    <w:uiPriority w:val="99"/>
    <w:semiHidden/>
    <w:unhideWhenUsed/>
    <w:rsid w:val="00B95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744"/>
    <w:rPr>
      <w:rFonts w:ascii="Tahoma" w:hAnsi="Tahoma" w:cs="Tahoma"/>
      <w:sz w:val="16"/>
      <w:szCs w:val="16"/>
    </w:rPr>
  </w:style>
  <w:style w:type="paragraph" w:styleId="ListParagraph">
    <w:name w:val="List Paragraph"/>
    <w:basedOn w:val="Normal"/>
    <w:uiPriority w:val="34"/>
    <w:qFormat/>
    <w:rsid w:val="00145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957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5744"/>
    <w:rPr>
      <w:rFonts w:ascii="Times New Roman" w:eastAsia="Times New Roman" w:hAnsi="Times New Roman" w:cs="Times New Roman"/>
      <w:b/>
      <w:bCs/>
      <w:sz w:val="36"/>
      <w:szCs w:val="36"/>
    </w:rPr>
  </w:style>
  <w:style w:type="paragraph" w:styleId="NormalWeb">
    <w:name w:val="Normal (Web)"/>
    <w:basedOn w:val="Normal"/>
    <w:uiPriority w:val="99"/>
    <w:unhideWhenUsed/>
    <w:rsid w:val="00B95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5744"/>
    <w:rPr>
      <w:b/>
      <w:bCs/>
    </w:rPr>
  </w:style>
  <w:style w:type="character" w:styleId="Emphasis">
    <w:name w:val="Emphasis"/>
    <w:basedOn w:val="DefaultParagraphFont"/>
    <w:uiPriority w:val="20"/>
    <w:qFormat/>
    <w:rsid w:val="00B95744"/>
    <w:rPr>
      <w:i/>
      <w:iCs/>
    </w:rPr>
  </w:style>
  <w:style w:type="paragraph" w:styleId="BalloonText">
    <w:name w:val="Balloon Text"/>
    <w:basedOn w:val="Normal"/>
    <w:link w:val="BalloonTextChar"/>
    <w:uiPriority w:val="99"/>
    <w:semiHidden/>
    <w:unhideWhenUsed/>
    <w:rsid w:val="00B95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744"/>
    <w:rPr>
      <w:rFonts w:ascii="Tahoma" w:hAnsi="Tahoma" w:cs="Tahoma"/>
      <w:sz w:val="16"/>
      <w:szCs w:val="16"/>
    </w:rPr>
  </w:style>
  <w:style w:type="paragraph" w:styleId="ListParagraph">
    <w:name w:val="List Paragraph"/>
    <w:basedOn w:val="Normal"/>
    <w:uiPriority w:val="34"/>
    <w:qFormat/>
    <w:rsid w:val="00145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53313">
      <w:bodyDiv w:val="1"/>
      <w:marLeft w:val="0"/>
      <w:marRight w:val="0"/>
      <w:marTop w:val="0"/>
      <w:marBottom w:val="0"/>
      <w:divBdr>
        <w:top w:val="none" w:sz="0" w:space="0" w:color="auto"/>
        <w:left w:val="none" w:sz="0" w:space="0" w:color="auto"/>
        <w:bottom w:val="none" w:sz="0" w:space="0" w:color="auto"/>
        <w:right w:val="none" w:sz="0" w:space="0" w:color="auto"/>
      </w:divBdr>
    </w:div>
    <w:div w:id="1009139257">
      <w:bodyDiv w:val="1"/>
      <w:marLeft w:val="0"/>
      <w:marRight w:val="0"/>
      <w:marTop w:val="0"/>
      <w:marBottom w:val="0"/>
      <w:divBdr>
        <w:top w:val="none" w:sz="0" w:space="0" w:color="auto"/>
        <w:left w:val="none" w:sz="0" w:space="0" w:color="auto"/>
        <w:bottom w:val="none" w:sz="0" w:space="0" w:color="auto"/>
        <w:right w:val="none" w:sz="0" w:space="0" w:color="auto"/>
      </w:divBdr>
    </w:div>
    <w:div w:id="1310942118">
      <w:bodyDiv w:val="1"/>
      <w:marLeft w:val="0"/>
      <w:marRight w:val="0"/>
      <w:marTop w:val="0"/>
      <w:marBottom w:val="0"/>
      <w:divBdr>
        <w:top w:val="none" w:sz="0" w:space="0" w:color="auto"/>
        <w:left w:val="none" w:sz="0" w:space="0" w:color="auto"/>
        <w:bottom w:val="none" w:sz="0" w:space="0" w:color="auto"/>
        <w:right w:val="none" w:sz="0" w:space="0" w:color="auto"/>
      </w:divBdr>
    </w:div>
    <w:div w:id="1577549154">
      <w:bodyDiv w:val="1"/>
      <w:marLeft w:val="0"/>
      <w:marRight w:val="0"/>
      <w:marTop w:val="0"/>
      <w:marBottom w:val="0"/>
      <w:divBdr>
        <w:top w:val="none" w:sz="0" w:space="0" w:color="auto"/>
        <w:left w:val="none" w:sz="0" w:space="0" w:color="auto"/>
        <w:bottom w:val="none" w:sz="0" w:space="0" w:color="auto"/>
        <w:right w:val="none" w:sz="0" w:space="0" w:color="auto"/>
      </w:divBdr>
    </w:div>
    <w:div w:id="17866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11</cp:revision>
  <cp:lastPrinted>2014-07-16T20:55:00Z</cp:lastPrinted>
  <dcterms:created xsi:type="dcterms:W3CDTF">2014-07-16T20:51:00Z</dcterms:created>
  <dcterms:modified xsi:type="dcterms:W3CDTF">2014-07-21T17:58:00Z</dcterms:modified>
</cp:coreProperties>
</file>