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BC9" w:rsidRDefault="00517BC9" w:rsidP="00D172DF">
      <w:pPr>
        <w:spacing w:after="0" w:line="240" w:lineRule="auto"/>
        <w:rPr>
          <w:b/>
        </w:rPr>
      </w:pPr>
      <w:r>
        <w:rPr>
          <w:b/>
        </w:rPr>
        <w:t>Monthly Accomplishme</w:t>
      </w:r>
      <w:bookmarkStart w:id="0" w:name="_GoBack"/>
      <w:bookmarkEnd w:id="0"/>
      <w:r>
        <w:rPr>
          <w:b/>
        </w:rPr>
        <w:t>nt Report</w:t>
      </w:r>
    </w:p>
    <w:p w:rsidR="00881DDC" w:rsidRDefault="00881DDC" w:rsidP="00D172DF">
      <w:pPr>
        <w:spacing w:after="0" w:line="240" w:lineRule="auto"/>
        <w:rPr>
          <w:b/>
        </w:rPr>
      </w:pPr>
      <w:r>
        <w:rPr>
          <w:b/>
        </w:rPr>
        <w:t>Jessica Lee</w:t>
      </w:r>
    </w:p>
    <w:p w:rsidR="00517BC9" w:rsidRDefault="00F50CE4" w:rsidP="00D172DF">
      <w:pPr>
        <w:spacing w:after="0" w:line="240" w:lineRule="auto"/>
        <w:rPr>
          <w:b/>
        </w:rPr>
      </w:pPr>
      <w:r>
        <w:rPr>
          <w:b/>
        </w:rPr>
        <w:t>January</w:t>
      </w:r>
      <w:r w:rsidR="00517BC9">
        <w:rPr>
          <w:b/>
        </w:rPr>
        <w:t xml:space="preserve"> 2014</w:t>
      </w:r>
    </w:p>
    <w:p w:rsidR="002A46CF" w:rsidRPr="004E22D0" w:rsidRDefault="002A46CF" w:rsidP="00B35D46">
      <w:pPr>
        <w:pStyle w:val="Heading1"/>
        <w:rPr>
          <w:color w:val="FF0000"/>
        </w:rPr>
      </w:pPr>
      <w:r w:rsidRPr="004E22D0">
        <w:rPr>
          <w:color w:val="FF0000"/>
        </w:rPr>
        <w:t>I</w:t>
      </w:r>
      <w:r w:rsidR="00327AA6" w:rsidRPr="004E22D0">
        <w:rPr>
          <w:color w:val="FF0000"/>
        </w:rPr>
        <w:t>I</w:t>
      </w:r>
      <w:r w:rsidRPr="004E22D0">
        <w:rPr>
          <w:color w:val="FF0000"/>
        </w:rPr>
        <w:t xml:space="preserve"> </w:t>
      </w:r>
      <w:r w:rsidR="00D172DF" w:rsidRPr="004E22D0">
        <w:rPr>
          <w:color w:val="FF0000"/>
        </w:rPr>
        <w:t xml:space="preserve">  </w:t>
      </w:r>
      <w:r w:rsidR="00517BC9" w:rsidRPr="004E22D0">
        <w:rPr>
          <w:color w:val="FF0000"/>
        </w:rPr>
        <w:t>RiverWare Software Maintenance</w:t>
      </w:r>
    </w:p>
    <w:p w:rsidR="00327AA6" w:rsidRDefault="00B35D46" w:rsidP="00B35D46">
      <w:pPr>
        <w:pStyle w:val="Heading2"/>
      </w:pPr>
      <w:r>
        <w:t>Releases</w:t>
      </w:r>
      <w:r w:rsidR="00327AA6">
        <w:t>, Patches and Snapshots</w:t>
      </w:r>
    </w:p>
    <w:p w:rsidR="003D1753" w:rsidRDefault="004A39E8" w:rsidP="00530FE3">
      <w:pPr>
        <w:pStyle w:val="ListParagraph"/>
      </w:pPr>
      <w:r>
        <w:t xml:space="preserve">The following </w:t>
      </w:r>
      <w:r w:rsidR="00C27CBA">
        <w:t>release</w:t>
      </w:r>
      <w:r w:rsidR="00EB1E06">
        <w:t>(s)</w:t>
      </w:r>
      <w:r>
        <w:t xml:space="preserve"> were generated this month</w:t>
      </w:r>
      <w:r w:rsidR="00C27CBA">
        <w:t xml:space="preserve">: </w:t>
      </w:r>
    </w:p>
    <w:p w:rsidR="00E86BE5" w:rsidRDefault="00413398" w:rsidP="00530FE3">
      <w:pPr>
        <w:pStyle w:val="ListParagraph2"/>
      </w:pPr>
      <w:r>
        <w:t xml:space="preserve">Patch </w:t>
      </w:r>
      <w:r w:rsidR="00AC5662">
        <w:t xml:space="preserve">release - </w:t>
      </w:r>
      <w:r>
        <w:t>6.4.3</w:t>
      </w:r>
      <w:r w:rsidR="004A39E8">
        <w:t xml:space="preserve"> (1/</w:t>
      </w:r>
      <w:r w:rsidR="00B3678A">
        <w:t>6</w:t>
      </w:r>
      <w:r w:rsidR="004A39E8">
        <w:t>)</w:t>
      </w:r>
      <w:r>
        <w:t>, 6.4.4</w:t>
      </w:r>
      <w:r w:rsidR="004A39E8">
        <w:t xml:space="preserve"> (1/</w:t>
      </w:r>
      <w:r w:rsidR="00AC5662">
        <w:t>17</w:t>
      </w:r>
      <w:r w:rsidR="004A39E8">
        <w:t>)</w:t>
      </w:r>
      <w:r>
        <w:t>, 6.4.5</w:t>
      </w:r>
      <w:r w:rsidR="004A39E8">
        <w:t xml:space="preserve"> (1/</w:t>
      </w:r>
      <w:r w:rsidR="00AC5662">
        <w:t>31</w:t>
      </w:r>
      <w:r w:rsidR="004A39E8">
        <w:t>)</w:t>
      </w:r>
      <w:r>
        <w:t>.</w:t>
      </w:r>
    </w:p>
    <w:p w:rsidR="00C27CBA" w:rsidRPr="003D1753" w:rsidRDefault="00413398" w:rsidP="002453A2">
      <w:pPr>
        <w:pStyle w:val="ListParagraph2"/>
      </w:pPr>
      <w:r>
        <w:t xml:space="preserve">Snapshot </w:t>
      </w:r>
      <w:r w:rsidR="00B3678A">
        <w:t>6.5 -</w:t>
      </w:r>
      <w:r w:rsidR="00AC5662">
        <w:t xml:space="preserve"> 1/16, 1/</w:t>
      </w:r>
      <w:r w:rsidR="00B3678A">
        <w:t>30</w:t>
      </w:r>
      <w:r w:rsidR="00AC5662">
        <w:t>.</w:t>
      </w:r>
    </w:p>
    <w:p w:rsidR="00327AA6" w:rsidRDefault="00327AA6" w:rsidP="00B35D46">
      <w:pPr>
        <w:pStyle w:val="Heading2"/>
      </w:pPr>
      <w:r>
        <w:t>Download, Install and Release Processes</w:t>
      </w:r>
    </w:p>
    <w:p w:rsidR="00672158" w:rsidRDefault="00D0635E" w:rsidP="00CA0C1C">
      <w:pPr>
        <w:pStyle w:val="ListParagraph"/>
      </w:pPr>
      <w:r>
        <w:t xml:space="preserve">Created and configured two new </w:t>
      </w:r>
      <w:proofErr w:type="spellStart"/>
      <w:r w:rsidR="00672158">
        <w:t>InstallShield</w:t>
      </w:r>
      <w:proofErr w:type="spellEnd"/>
      <w:r w:rsidR="00672158">
        <w:t xml:space="preserve"> </w:t>
      </w:r>
      <w:r w:rsidR="000F6226">
        <w:t>project files</w:t>
      </w:r>
      <w:r w:rsidR="00672158">
        <w:t xml:space="preserve"> for</w:t>
      </w:r>
      <w:r w:rsidR="0053283C">
        <w:t xml:space="preserve"> generating</w:t>
      </w:r>
      <w:r w:rsidR="00CA0C1C">
        <w:t xml:space="preserve"> the</w:t>
      </w:r>
      <w:r w:rsidR="0053283C">
        <w:t xml:space="preserve"> </w:t>
      </w:r>
      <w:r w:rsidR="00672158">
        <w:t xml:space="preserve">6.5 snapshot </w:t>
      </w:r>
      <w:r>
        <w:t xml:space="preserve">32-bit and 64-bit </w:t>
      </w:r>
      <w:r w:rsidR="00672158">
        <w:t>releases</w:t>
      </w:r>
      <w:r w:rsidR="00CA0C1C">
        <w:t xml:space="preserve">. The new project files </w:t>
      </w:r>
      <w:r>
        <w:t xml:space="preserve">were later updated to </w:t>
      </w:r>
      <w:r w:rsidR="000F6226">
        <w:t xml:space="preserve">include the new server </w:t>
      </w:r>
      <w:r>
        <w:t xml:space="preserve">binary </w:t>
      </w:r>
      <w:r w:rsidR="000F6226">
        <w:t>files</w:t>
      </w:r>
      <w:r w:rsidR="00CA0C1C">
        <w:t xml:space="preserve"> and the</w:t>
      </w:r>
      <w:r>
        <w:t xml:space="preserve"> new version of</w:t>
      </w:r>
      <w:r w:rsidR="00CA0C1C">
        <w:t xml:space="preserve"> </w:t>
      </w:r>
      <w:r w:rsidR="00FA7BE5">
        <w:t xml:space="preserve">Oracle and </w:t>
      </w:r>
      <w:r w:rsidR="00EF4341">
        <w:t>QT DLL</w:t>
      </w:r>
      <w:r w:rsidR="00CA0C1C">
        <w:t xml:space="preserve"> files for the server files</w:t>
      </w:r>
      <w:r w:rsidR="000F6226">
        <w:t>.</w:t>
      </w:r>
    </w:p>
    <w:p w:rsidR="00E807DE" w:rsidRDefault="00E807DE" w:rsidP="00E807DE">
      <w:pPr>
        <w:pStyle w:val="ListParagraph"/>
      </w:pPr>
      <w:r>
        <w:t xml:space="preserve">Worked with </w:t>
      </w:r>
      <w:proofErr w:type="spellStart"/>
      <w:r>
        <w:t>Flexera</w:t>
      </w:r>
      <w:proofErr w:type="spellEnd"/>
      <w:r>
        <w:t xml:space="preserve"> Software </w:t>
      </w:r>
      <w:r w:rsidRPr="0053283C">
        <w:t xml:space="preserve">Product and License Center Support </w:t>
      </w:r>
      <w:r>
        <w:t>to update our record regarding our product support and contact people in their database.</w:t>
      </w:r>
    </w:p>
    <w:p w:rsidR="00327AA6" w:rsidRDefault="00327AA6" w:rsidP="00B35D46">
      <w:pPr>
        <w:pStyle w:val="Heading2"/>
      </w:pPr>
      <w:r>
        <w:t>Updates to license software/procedures</w:t>
      </w:r>
    </w:p>
    <w:p w:rsidR="00CA0C1C" w:rsidRPr="00CA0C1C" w:rsidRDefault="00CA0C1C" w:rsidP="00CA0C1C">
      <w:pPr>
        <w:numPr>
          <w:ilvl w:val="0"/>
          <w:numId w:val="4"/>
        </w:numPr>
        <w:spacing w:after="0" w:line="240" w:lineRule="auto"/>
        <w:contextualSpacing/>
      </w:pPr>
      <w:r w:rsidRPr="00CA0C1C">
        <w:t>Maintaining RiverWare licenses for internal development systems.</w:t>
      </w:r>
      <w:r w:rsidR="00FA7BE5">
        <w:t xml:space="preserve"> This is an ongoing task.</w:t>
      </w:r>
    </w:p>
    <w:p w:rsidR="00B3678A" w:rsidRDefault="005E644F" w:rsidP="00B3678A">
      <w:pPr>
        <w:pStyle w:val="ListParagraph"/>
        <w:keepLines/>
      </w:pPr>
      <w:r>
        <w:t>Updated and tested the latest version of Sentinel HASP/LDK device driver files for RiverWare dongle</w:t>
      </w:r>
      <w:r w:rsidR="00B3678A">
        <w:t>.</w:t>
      </w:r>
      <w:r>
        <w:t xml:space="preserve">  The links on the RiverWare </w:t>
      </w:r>
      <w:r w:rsidR="00B3678A">
        <w:t>download page now link to the new</w:t>
      </w:r>
      <w:r w:rsidR="00BF5235">
        <w:t xml:space="preserve"> version</w:t>
      </w:r>
      <w:r>
        <w:t xml:space="preserve"> of the</w:t>
      </w:r>
      <w:r w:rsidR="00B3678A">
        <w:t xml:space="preserve"> zip files.</w:t>
      </w:r>
    </w:p>
    <w:p w:rsidR="0053283C" w:rsidRPr="0053283C" w:rsidRDefault="0053283C" w:rsidP="0053283C">
      <w:pPr>
        <w:pStyle w:val="ListParagraph"/>
        <w:keepLines/>
      </w:pPr>
      <w:r w:rsidRPr="0053283C">
        <w:t xml:space="preserve">Reviewing and updating the RLM Configuration and Build Guide document, </w:t>
      </w:r>
      <w:r>
        <w:t>preparing</w:t>
      </w:r>
      <w:r w:rsidRPr="0053283C">
        <w:t xml:space="preserve"> for the new </w:t>
      </w:r>
      <w:r>
        <w:t xml:space="preserve">RLM </w:t>
      </w:r>
      <w:r w:rsidRPr="0053283C">
        <w:t>version 11 release</w:t>
      </w:r>
      <w:r w:rsidR="005E644F">
        <w:t>, which is scheduled to be release</w:t>
      </w:r>
      <w:r w:rsidR="000F7EEE">
        <w:t>d</w:t>
      </w:r>
      <w:r w:rsidR="005E644F">
        <w:t xml:space="preserve"> in February</w:t>
      </w:r>
      <w:r w:rsidR="000F7EEE">
        <w:t xml:space="preserve"> 2014</w:t>
      </w:r>
      <w:r w:rsidRPr="0053283C">
        <w:t>.</w:t>
      </w:r>
    </w:p>
    <w:p w:rsidR="0053283C" w:rsidRDefault="0053283C" w:rsidP="0053283C">
      <w:pPr>
        <w:pStyle w:val="ListParagraph"/>
      </w:pPr>
      <w:r>
        <w:t>Tested if</w:t>
      </w:r>
      <w:r w:rsidR="000F7EEE">
        <w:t xml:space="preserve"> more than two license servers can be running on one single license server system simultaneously with two different floating license files. The result is multiple generic license server processes (rlm.exe) can be running on one system, but only one </w:t>
      </w:r>
      <w:r>
        <w:t xml:space="preserve">ISV server (cadswes.exe) </w:t>
      </w:r>
      <w:r w:rsidR="000F7EEE">
        <w:t xml:space="preserve">is allowed on </w:t>
      </w:r>
      <w:r w:rsidR="00481248">
        <w:t>one</w:t>
      </w:r>
      <w:r w:rsidR="000F7EEE">
        <w:t xml:space="preserve"> license server system</w:t>
      </w:r>
      <w:r>
        <w:t>.</w:t>
      </w:r>
    </w:p>
    <w:p w:rsidR="00413398" w:rsidRDefault="00E807DE" w:rsidP="00E807DE">
      <w:pPr>
        <w:pStyle w:val="ListParagraph"/>
      </w:pPr>
      <w:r w:rsidRPr="000F6226">
        <w:t>Updated the License Record Excel file. Working on a new format that will be more efficient for generating reports.</w:t>
      </w:r>
      <w:r>
        <w:t xml:space="preserve"> Also planning on a </w:t>
      </w:r>
      <w:r w:rsidRPr="00FA7BE5">
        <w:t xml:space="preserve">new Excel document </w:t>
      </w:r>
      <w:r>
        <w:t>specific</w:t>
      </w:r>
      <w:r w:rsidR="007D672B">
        <w:t>ally</w:t>
      </w:r>
      <w:r>
        <w:t xml:space="preserve"> </w:t>
      </w:r>
      <w:r w:rsidRPr="00FA7BE5">
        <w:t>for</w:t>
      </w:r>
      <w:r>
        <w:t xml:space="preserve"> recording the</w:t>
      </w:r>
      <w:r w:rsidRPr="00FA7BE5">
        <w:t xml:space="preserve"> sponsor license</w:t>
      </w:r>
      <w:r>
        <w:t>s</w:t>
      </w:r>
      <w:r w:rsidRPr="00FA7BE5">
        <w:t>.</w:t>
      </w:r>
    </w:p>
    <w:p w:rsidR="00327AA6" w:rsidRDefault="00327AA6" w:rsidP="00B35D46">
      <w:pPr>
        <w:pStyle w:val="Heading2"/>
      </w:pPr>
      <w:r>
        <w:t>Updates to download/install/configure user documentation</w:t>
      </w:r>
    </w:p>
    <w:p w:rsidR="00CA0C1C" w:rsidRDefault="0053283C" w:rsidP="00FA7BE5">
      <w:pPr>
        <w:pStyle w:val="ListParagraph"/>
      </w:pPr>
      <w:r>
        <w:t>Updated</w:t>
      </w:r>
      <w:r w:rsidR="007D672B">
        <w:t xml:space="preserve"> the online</w:t>
      </w:r>
      <w:r>
        <w:t xml:space="preserve"> Roaming License User Guide</w:t>
      </w:r>
      <w:r w:rsidR="007D672B">
        <w:t xml:space="preserve"> and all the related licensing email template files</w:t>
      </w:r>
      <w:r>
        <w:t>.</w:t>
      </w:r>
      <w:r w:rsidR="007D672B">
        <w:t xml:space="preserve"> The change was to remove </w:t>
      </w:r>
      <w:r>
        <w:t xml:space="preserve">all the references that </w:t>
      </w:r>
      <w:r w:rsidR="007D672B">
        <w:t>indicating</w:t>
      </w:r>
      <w:r>
        <w:t xml:space="preserve"> a floating license </w:t>
      </w:r>
      <w:r w:rsidR="007D672B">
        <w:t>a</w:t>
      </w:r>
      <w:r>
        <w:t>s</w:t>
      </w:r>
      <w:r w:rsidR="007D672B">
        <w:t xml:space="preserve"> a 5-s</w:t>
      </w:r>
      <w:r>
        <w:t>eat license</w:t>
      </w:r>
      <w:r w:rsidR="00351203">
        <w:t>. Since w</w:t>
      </w:r>
      <w:r>
        <w:t>e have been issuing floating licen</w:t>
      </w:r>
      <w:r w:rsidR="00351203">
        <w:t xml:space="preserve">ses with different </w:t>
      </w:r>
      <w:r w:rsidR="007D672B">
        <w:t xml:space="preserve">concurrent usage </w:t>
      </w:r>
      <w:r w:rsidR="00351203">
        <w:t>seat numbers, the reference of a 5-seat floating license is no longer valid.</w:t>
      </w:r>
      <w:r w:rsidR="0094369B">
        <w:t xml:space="preserve"> Will do a final review this month and pass it to Jim P. </w:t>
      </w:r>
      <w:r w:rsidR="007D672B">
        <w:t>for</w:t>
      </w:r>
      <w:r w:rsidR="0094369B">
        <w:t xml:space="preserve"> post</w:t>
      </w:r>
      <w:r w:rsidR="007D672B">
        <w:t>ing onl</w:t>
      </w:r>
      <w:r w:rsidR="0094369B">
        <w:t>ine.</w:t>
      </w:r>
    </w:p>
    <w:p w:rsidR="008B62F8" w:rsidRPr="004E22D0" w:rsidRDefault="00327AA6" w:rsidP="00B35D46">
      <w:pPr>
        <w:pStyle w:val="Heading1"/>
        <w:rPr>
          <w:color w:val="FF0000"/>
        </w:rPr>
      </w:pPr>
      <w:r w:rsidRPr="004E22D0">
        <w:rPr>
          <w:color w:val="FF0000"/>
        </w:rPr>
        <w:t>III</w:t>
      </w:r>
      <w:r w:rsidR="008B62F8" w:rsidRPr="004E22D0">
        <w:rPr>
          <w:color w:val="FF0000"/>
        </w:rPr>
        <w:t xml:space="preserve"> </w:t>
      </w:r>
      <w:r w:rsidR="00D172DF" w:rsidRPr="004E22D0">
        <w:rPr>
          <w:color w:val="FF0000"/>
        </w:rPr>
        <w:t xml:space="preserve">  </w:t>
      </w:r>
      <w:r w:rsidR="008B62F8" w:rsidRPr="004E22D0">
        <w:rPr>
          <w:color w:val="FF0000"/>
        </w:rPr>
        <w:t>User Support</w:t>
      </w:r>
    </w:p>
    <w:p w:rsidR="008B62F8" w:rsidRDefault="00B35D46" w:rsidP="00B35D46">
      <w:pPr>
        <w:pStyle w:val="Heading3"/>
      </w:pPr>
      <w:r>
        <w:t>A. Sponsored User Support - Licensing Support</w:t>
      </w:r>
    </w:p>
    <w:p w:rsidR="00B35D46" w:rsidRDefault="00464754" w:rsidP="00464754">
      <w:pPr>
        <w:pStyle w:val="ListParagraph"/>
      </w:pPr>
      <w:r w:rsidRPr="00464754">
        <w:t>USACE - Tulsa / Jennifer Steffen, Myles McManus</w:t>
      </w:r>
    </w:p>
    <w:p w:rsidR="00464754" w:rsidRDefault="00464754" w:rsidP="00464754">
      <w:pPr>
        <w:pStyle w:val="ListParagraph"/>
      </w:pPr>
      <w:r w:rsidRPr="00464754">
        <w:t xml:space="preserve">BOR - Truckee / Dan </w:t>
      </w:r>
      <w:proofErr w:type="spellStart"/>
      <w:r w:rsidRPr="00464754">
        <w:t>Lahde</w:t>
      </w:r>
      <w:proofErr w:type="spellEnd"/>
      <w:r w:rsidRPr="00464754">
        <w:t xml:space="preserve">, </w:t>
      </w:r>
      <w:proofErr w:type="spellStart"/>
      <w:r w:rsidRPr="00464754">
        <w:t>Nadira</w:t>
      </w:r>
      <w:proofErr w:type="spellEnd"/>
      <w:r w:rsidRPr="00464754">
        <w:t xml:space="preserve"> </w:t>
      </w:r>
      <w:proofErr w:type="spellStart"/>
      <w:r w:rsidRPr="00464754">
        <w:t>Kabir</w:t>
      </w:r>
      <w:proofErr w:type="spellEnd"/>
      <w:r w:rsidRPr="00464754">
        <w:t xml:space="preserve"> - Lahontan Basin Area Office, Carson City NV</w:t>
      </w:r>
    </w:p>
    <w:p w:rsidR="00464754" w:rsidRDefault="00464754" w:rsidP="00464754">
      <w:pPr>
        <w:pStyle w:val="ListParagraph"/>
      </w:pPr>
      <w:r w:rsidRPr="00464754">
        <w:t>BOR Denver / Dave King - Denver Technical Service Center, Denver CO</w:t>
      </w:r>
    </w:p>
    <w:p w:rsidR="00B35D46" w:rsidRPr="004E22D0" w:rsidRDefault="00B35D46" w:rsidP="00B35D46">
      <w:pPr>
        <w:pStyle w:val="Heading1"/>
        <w:rPr>
          <w:color w:val="FF0000"/>
        </w:rPr>
      </w:pPr>
      <w:r w:rsidRPr="004E22D0">
        <w:rPr>
          <w:color w:val="FF0000"/>
        </w:rPr>
        <w:lastRenderedPageBreak/>
        <w:t>X   RiverWare Commercial Activities</w:t>
      </w:r>
    </w:p>
    <w:p w:rsidR="00B35D46" w:rsidRDefault="00B35D46" w:rsidP="00B35D46">
      <w:pPr>
        <w:pStyle w:val="Heading2"/>
      </w:pPr>
      <w:r>
        <w:t>New Licenses</w:t>
      </w:r>
    </w:p>
    <w:p w:rsidR="004E22D0" w:rsidRDefault="00AD72BF" w:rsidP="00AD72BF">
      <w:pPr>
        <w:pStyle w:val="ListParagraph"/>
      </w:pPr>
      <w:r>
        <w:t>New Commercial License</w:t>
      </w:r>
    </w:p>
    <w:p w:rsidR="00464754" w:rsidRPr="00464754" w:rsidRDefault="00464754" w:rsidP="00464754">
      <w:pPr>
        <w:pStyle w:val="ListParagraph2"/>
      </w:pPr>
      <w:r w:rsidRPr="00464754">
        <w:t>Canada</w:t>
      </w:r>
      <w:r>
        <w:t>,</w:t>
      </w:r>
      <w:r w:rsidRPr="00464754">
        <w:t xml:space="preserve"> The University of British Columbia</w:t>
      </w:r>
    </w:p>
    <w:p w:rsidR="00464754" w:rsidRPr="00464754" w:rsidRDefault="00464754" w:rsidP="00464754">
      <w:pPr>
        <w:pStyle w:val="ListParagraph2"/>
      </w:pPr>
      <w:r w:rsidRPr="00464754">
        <w:t>Canada</w:t>
      </w:r>
      <w:r>
        <w:t>,</w:t>
      </w:r>
      <w:r w:rsidRPr="00464754">
        <w:t xml:space="preserve"> BC Hydro</w:t>
      </w:r>
    </w:p>
    <w:p w:rsidR="00464754" w:rsidRPr="00464754" w:rsidRDefault="00464754" w:rsidP="00464754">
      <w:pPr>
        <w:pStyle w:val="ListParagraph2"/>
      </w:pPr>
      <w:r w:rsidRPr="00464754">
        <w:t>Idaho Department of Water Resources</w:t>
      </w:r>
    </w:p>
    <w:p w:rsidR="00AD72BF" w:rsidRDefault="00464754" w:rsidP="00464754">
      <w:pPr>
        <w:pStyle w:val="ListParagraph2"/>
      </w:pPr>
      <w:r w:rsidRPr="00464754">
        <w:t>Central Utah Water Conservancy</w:t>
      </w:r>
    </w:p>
    <w:p w:rsidR="004E50A6" w:rsidRDefault="00AD72BF" w:rsidP="00530FE3">
      <w:pPr>
        <w:pStyle w:val="ListParagraph"/>
      </w:pPr>
      <w:r>
        <w:t>New Viewer License</w:t>
      </w:r>
    </w:p>
    <w:p w:rsidR="00B35D46" w:rsidRPr="00B35D46" w:rsidRDefault="00464754" w:rsidP="00464754">
      <w:pPr>
        <w:pStyle w:val="ListParagraph2"/>
      </w:pPr>
      <w:r>
        <w:t>None this month.</w:t>
      </w:r>
    </w:p>
    <w:sectPr w:rsidR="00B35D46" w:rsidRPr="00B35D46" w:rsidSect="009A51F5">
      <w:pgSz w:w="12240" w:h="15840"/>
      <w:pgMar w:top="144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2CC7"/>
    <w:multiLevelType w:val="hybridMultilevel"/>
    <w:tmpl w:val="4A2AB76C"/>
    <w:lvl w:ilvl="0" w:tplc="60C852F0">
      <w:start w:val="1"/>
      <w:numFmt w:val="bullet"/>
      <w:pStyle w:val="ListParagraph"/>
      <w:lvlText w:val=""/>
      <w:lvlJc w:val="left"/>
      <w:pPr>
        <w:ind w:left="360" w:hanging="360"/>
      </w:pPr>
      <w:rPr>
        <w:rFonts w:ascii="Symbol" w:hAnsi="Symbol" w:hint="default"/>
        <w:b/>
        <w:i w:val="0"/>
        <w:sz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12D64D29"/>
    <w:multiLevelType w:val="hybridMultilevel"/>
    <w:tmpl w:val="51EAF920"/>
    <w:lvl w:ilvl="0" w:tplc="EE8043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3E1A2F"/>
    <w:multiLevelType w:val="hybridMultilevel"/>
    <w:tmpl w:val="4B2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F206F"/>
    <w:multiLevelType w:val="hybridMultilevel"/>
    <w:tmpl w:val="CBE4A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25AA0"/>
    <w:multiLevelType w:val="hybridMultilevel"/>
    <w:tmpl w:val="04BA9320"/>
    <w:lvl w:ilvl="0" w:tplc="5240DE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A727B2"/>
    <w:multiLevelType w:val="hybridMultilevel"/>
    <w:tmpl w:val="37C01E4E"/>
    <w:lvl w:ilvl="0" w:tplc="BE9AC1CC">
      <w:start w:val="1"/>
      <w:numFmt w:val="bullet"/>
      <w:pStyle w:val="ListParagraph2"/>
      <w:lvlText w:val="-"/>
      <w:lvlJc w:val="left"/>
      <w:pPr>
        <w:ind w:left="720" w:hanging="360"/>
      </w:pPr>
      <w:rPr>
        <w:rFonts w:ascii="Times New Roman" w:hAnsi="Times New Roman" w:cs="Times New Roman" w:hint="default"/>
        <w:b/>
        <w:i w:val="0"/>
        <w:caps/>
        <w:strike w:val="0"/>
        <w:dstrike w:val="0"/>
        <w:vanish w:val="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5DE"/>
    <w:rsid w:val="000448EC"/>
    <w:rsid w:val="000F6226"/>
    <w:rsid w:val="000F7EEE"/>
    <w:rsid w:val="00155AC3"/>
    <w:rsid w:val="001D4131"/>
    <w:rsid w:val="002453A2"/>
    <w:rsid w:val="0024630C"/>
    <w:rsid w:val="002474BF"/>
    <w:rsid w:val="002632D9"/>
    <w:rsid w:val="002A46CF"/>
    <w:rsid w:val="0030617C"/>
    <w:rsid w:val="00327AA6"/>
    <w:rsid w:val="00351203"/>
    <w:rsid w:val="003D1753"/>
    <w:rsid w:val="00413398"/>
    <w:rsid w:val="00464754"/>
    <w:rsid w:val="00481248"/>
    <w:rsid w:val="004A39E8"/>
    <w:rsid w:val="004A6164"/>
    <w:rsid w:val="004E22D0"/>
    <w:rsid w:val="004E50A6"/>
    <w:rsid w:val="00517BC9"/>
    <w:rsid w:val="00530FE3"/>
    <w:rsid w:val="0053283C"/>
    <w:rsid w:val="005E644F"/>
    <w:rsid w:val="005F5531"/>
    <w:rsid w:val="00672158"/>
    <w:rsid w:val="006B1658"/>
    <w:rsid w:val="0077780D"/>
    <w:rsid w:val="007D672B"/>
    <w:rsid w:val="008125F4"/>
    <w:rsid w:val="0085739F"/>
    <w:rsid w:val="00881DDC"/>
    <w:rsid w:val="008B62F8"/>
    <w:rsid w:val="008E6BA8"/>
    <w:rsid w:val="008F44F6"/>
    <w:rsid w:val="00924417"/>
    <w:rsid w:val="0094369B"/>
    <w:rsid w:val="00953288"/>
    <w:rsid w:val="009A51F5"/>
    <w:rsid w:val="00A55862"/>
    <w:rsid w:val="00AC5662"/>
    <w:rsid w:val="00AD72BF"/>
    <w:rsid w:val="00B01567"/>
    <w:rsid w:val="00B35D46"/>
    <w:rsid w:val="00B3678A"/>
    <w:rsid w:val="00BF1F0C"/>
    <w:rsid w:val="00BF5235"/>
    <w:rsid w:val="00C015DE"/>
    <w:rsid w:val="00C27CBA"/>
    <w:rsid w:val="00CA0C1C"/>
    <w:rsid w:val="00D0635E"/>
    <w:rsid w:val="00D172DF"/>
    <w:rsid w:val="00E53B4D"/>
    <w:rsid w:val="00E807DE"/>
    <w:rsid w:val="00E86BE5"/>
    <w:rsid w:val="00E90DB7"/>
    <w:rsid w:val="00EB1E06"/>
    <w:rsid w:val="00EC63F0"/>
    <w:rsid w:val="00EE302D"/>
    <w:rsid w:val="00EF4341"/>
    <w:rsid w:val="00F50CE4"/>
    <w:rsid w:val="00FA7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754"/>
    <w:pPr>
      <w:keepNext/>
    </w:pPr>
  </w:style>
  <w:style w:type="paragraph" w:styleId="Heading1">
    <w:name w:val="heading 1"/>
    <w:basedOn w:val="Normal"/>
    <w:next w:val="Normal"/>
    <w:link w:val="Heading1Char"/>
    <w:uiPriority w:val="9"/>
    <w:qFormat/>
    <w:rsid w:val="00464754"/>
    <w:p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1753"/>
    <w:pPr>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1753"/>
    <w:pPr>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D1753"/>
    <w:pPr>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D1753"/>
    <w:pPr>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D1753"/>
    <w:pPr>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754"/>
    <w:pPr>
      <w:numPr>
        <w:numId w:val="4"/>
      </w:numPr>
      <w:spacing w:after="0" w:line="240" w:lineRule="auto"/>
      <w:contextualSpacing/>
    </w:pPr>
  </w:style>
  <w:style w:type="character" w:customStyle="1" w:styleId="Heading2Char">
    <w:name w:val="Heading 2 Char"/>
    <w:basedOn w:val="DefaultParagraphFont"/>
    <w:link w:val="Heading2"/>
    <w:uiPriority w:val="9"/>
    <w:rsid w:val="003D17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175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D175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D175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D1753"/>
    <w:rPr>
      <w:rFonts w:asciiTheme="majorHAnsi" w:eastAsiaTheme="majorEastAsia" w:hAnsiTheme="majorHAnsi" w:cstheme="majorBidi"/>
      <w:i/>
      <w:iCs/>
      <w:color w:val="243F60" w:themeColor="accent1" w:themeShade="7F"/>
    </w:rPr>
  </w:style>
  <w:style w:type="paragraph" w:styleId="Quote">
    <w:name w:val="Quote"/>
    <w:basedOn w:val="Normal"/>
    <w:next w:val="Normal"/>
    <w:link w:val="QuoteChar"/>
    <w:uiPriority w:val="29"/>
    <w:qFormat/>
    <w:rsid w:val="003D1753"/>
    <w:rPr>
      <w:i/>
      <w:iCs/>
      <w:color w:val="000000" w:themeColor="text1"/>
    </w:rPr>
  </w:style>
  <w:style w:type="character" w:customStyle="1" w:styleId="QuoteChar">
    <w:name w:val="Quote Char"/>
    <w:basedOn w:val="DefaultParagraphFont"/>
    <w:link w:val="Quote"/>
    <w:uiPriority w:val="29"/>
    <w:rsid w:val="003D1753"/>
    <w:rPr>
      <w:i/>
      <w:iCs/>
      <w:color w:val="000000" w:themeColor="text1"/>
    </w:rPr>
  </w:style>
  <w:style w:type="character" w:customStyle="1" w:styleId="Heading1Char">
    <w:name w:val="Heading 1 Char"/>
    <w:basedOn w:val="DefaultParagraphFont"/>
    <w:link w:val="Heading1"/>
    <w:uiPriority w:val="9"/>
    <w:rsid w:val="00464754"/>
    <w:rPr>
      <w:rFonts w:asciiTheme="majorHAnsi" w:eastAsiaTheme="majorEastAsia" w:hAnsiTheme="majorHAnsi" w:cstheme="majorBidi"/>
      <w:b/>
      <w:bCs/>
      <w:color w:val="365F91" w:themeColor="accent1" w:themeShade="BF"/>
      <w:sz w:val="28"/>
      <w:szCs w:val="28"/>
    </w:rPr>
  </w:style>
  <w:style w:type="paragraph" w:customStyle="1" w:styleId="ListParagraph2">
    <w:name w:val="List Paragraph 2"/>
    <w:basedOn w:val="ListParagraph"/>
    <w:qFormat/>
    <w:rsid w:val="002453A2"/>
    <w:pPr>
      <w:numPr>
        <w:numId w:val="6"/>
      </w:numPr>
      <w:ind w:left="648" w:hanging="28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754"/>
    <w:pPr>
      <w:keepNext/>
    </w:pPr>
  </w:style>
  <w:style w:type="paragraph" w:styleId="Heading1">
    <w:name w:val="heading 1"/>
    <w:basedOn w:val="Normal"/>
    <w:next w:val="Normal"/>
    <w:link w:val="Heading1Char"/>
    <w:uiPriority w:val="9"/>
    <w:qFormat/>
    <w:rsid w:val="00464754"/>
    <w:p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1753"/>
    <w:pPr>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1753"/>
    <w:pPr>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D1753"/>
    <w:pPr>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D1753"/>
    <w:pPr>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D1753"/>
    <w:pPr>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754"/>
    <w:pPr>
      <w:numPr>
        <w:numId w:val="4"/>
      </w:numPr>
      <w:spacing w:after="0" w:line="240" w:lineRule="auto"/>
      <w:contextualSpacing/>
    </w:pPr>
  </w:style>
  <w:style w:type="character" w:customStyle="1" w:styleId="Heading2Char">
    <w:name w:val="Heading 2 Char"/>
    <w:basedOn w:val="DefaultParagraphFont"/>
    <w:link w:val="Heading2"/>
    <w:uiPriority w:val="9"/>
    <w:rsid w:val="003D17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175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D175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D175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D1753"/>
    <w:rPr>
      <w:rFonts w:asciiTheme="majorHAnsi" w:eastAsiaTheme="majorEastAsia" w:hAnsiTheme="majorHAnsi" w:cstheme="majorBidi"/>
      <w:i/>
      <w:iCs/>
      <w:color w:val="243F60" w:themeColor="accent1" w:themeShade="7F"/>
    </w:rPr>
  </w:style>
  <w:style w:type="paragraph" w:styleId="Quote">
    <w:name w:val="Quote"/>
    <w:basedOn w:val="Normal"/>
    <w:next w:val="Normal"/>
    <w:link w:val="QuoteChar"/>
    <w:uiPriority w:val="29"/>
    <w:qFormat/>
    <w:rsid w:val="003D1753"/>
    <w:rPr>
      <w:i/>
      <w:iCs/>
      <w:color w:val="000000" w:themeColor="text1"/>
    </w:rPr>
  </w:style>
  <w:style w:type="character" w:customStyle="1" w:styleId="QuoteChar">
    <w:name w:val="Quote Char"/>
    <w:basedOn w:val="DefaultParagraphFont"/>
    <w:link w:val="Quote"/>
    <w:uiPriority w:val="29"/>
    <w:rsid w:val="003D1753"/>
    <w:rPr>
      <w:i/>
      <w:iCs/>
      <w:color w:val="000000" w:themeColor="text1"/>
    </w:rPr>
  </w:style>
  <w:style w:type="character" w:customStyle="1" w:styleId="Heading1Char">
    <w:name w:val="Heading 1 Char"/>
    <w:basedOn w:val="DefaultParagraphFont"/>
    <w:link w:val="Heading1"/>
    <w:uiPriority w:val="9"/>
    <w:rsid w:val="00464754"/>
    <w:rPr>
      <w:rFonts w:asciiTheme="majorHAnsi" w:eastAsiaTheme="majorEastAsia" w:hAnsiTheme="majorHAnsi" w:cstheme="majorBidi"/>
      <w:b/>
      <w:bCs/>
      <w:color w:val="365F91" w:themeColor="accent1" w:themeShade="BF"/>
      <w:sz w:val="28"/>
      <w:szCs w:val="28"/>
    </w:rPr>
  </w:style>
  <w:style w:type="paragraph" w:customStyle="1" w:styleId="ListParagraph2">
    <w:name w:val="List Paragraph 2"/>
    <w:basedOn w:val="ListParagraph"/>
    <w:qFormat/>
    <w:rsid w:val="002453A2"/>
    <w:pPr>
      <w:numPr>
        <w:numId w:val="6"/>
      </w:numPr>
      <w:ind w:left="64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3260B-52A3-422A-B11A-E437576D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 Zagona</dc:creator>
  <cp:lastModifiedBy>Jessica Lee</cp:lastModifiedBy>
  <cp:revision>33</cp:revision>
  <cp:lastPrinted>2014-01-30T14:47:00Z</cp:lastPrinted>
  <dcterms:created xsi:type="dcterms:W3CDTF">2014-01-30T15:36:00Z</dcterms:created>
  <dcterms:modified xsi:type="dcterms:W3CDTF">2014-02-07T08:19:00Z</dcterms:modified>
</cp:coreProperties>
</file>