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80D14">
        <w:rPr>
          <w:rFonts w:ascii="Times New Roman" w:eastAsia="Times New Roman" w:hAnsi="Times New Roman" w:cs="Times New Roman"/>
          <w:sz w:val="48"/>
          <w:szCs w:val="48"/>
        </w:rPr>
        <w:t>Open Object Dialog -- Porting Lists from Qt3 to Qt4</w:t>
      </w:r>
      <w:r w:rsidRPr="00871C43">
        <w:rPr>
          <w:rFonts w:ascii="Times New Roman" w:eastAsia="Times New Roman" w:hAnsi="Times New Roman" w:cs="Times New Roman"/>
          <w:sz w:val="48"/>
          <w:szCs w:val="48"/>
        </w:rPr>
        <w:br/>
      </w:r>
      <w:r w:rsidRPr="00871C43">
        <w:rPr>
          <w:rFonts w:ascii="Times New Roman" w:eastAsia="Times New Roman" w:hAnsi="Times New Roman" w:cs="Times New Roman"/>
          <w:sz w:val="24"/>
          <w:szCs w:val="24"/>
        </w:rPr>
        <w:t xml:space="preserve">CADSWES, Phil Weinstein, </w:t>
      </w:r>
      <w:r w:rsidR="007E5097">
        <w:rPr>
          <w:rFonts w:ascii="Times New Roman" w:eastAsia="Times New Roman" w:hAnsi="Times New Roman" w:cs="Times New Roman"/>
          <w:sz w:val="24"/>
          <w:szCs w:val="24"/>
        </w:rPr>
        <w:t xml:space="preserve">for </w:t>
      </w:r>
      <w:proofErr w:type="spellStart"/>
      <w:r w:rsidR="007E5097">
        <w:rPr>
          <w:rFonts w:ascii="Times New Roman" w:eastAsia="Times New Roman" w:hAnsi="Times New Roman" w:cs="Times New Roman"/>
          <w:sz w:val="24"/>
          <w:szCs w:val="24"/>
        </w:rPr>
        <w:t>RiverWare</w:t>
      </w:r>
      <w:proofErr w:type="spellEnd"/>
      <w:r w:rsidR="007E5097">
        <w:rPr>
          <w:rFonts w:ascii="Times New Roman" w:eastAsia="Times New Roman" w:hAnsi="Times New Roman" w:cs="Times New Roman"/>
          <w:sz w:val="24"/>
          <w:szCs w:val="24"/>
        </w:rPr>
        <w:t xml:space="preserve"> 6.3.  Date: </w:t>
      </w:r>
      <w:r w:rsidRPr="00871C43">
        <w:rPr>
          <w:rFonts w:ascii="Times New Roman" w:eastAsia="Times New Roman" w:hAnsi="Times New Roman" w:cs="Times New Roman"/>
          <w:sz w:val="24"/>
          <w:szCs w:val="24"/>
        </w:rPr>
        <w:t>10-18</w:t>
      </w:r>
      <w:r w:rsidR="007E5097">
        <w:rPr>
          <w:rFonts w:ascii="Times New Roman" w:eastAsia="Times New Roman" w:hAnsi="Times New Roman" w:cs="Times New Roman"/>
          <w:sz w:val="24"/>
          <w:szCs w:val="24"/>
        </w:rPr>
        <w:t>-2012 -- Revised 10-19-2012 (a).</w:t>
      </w: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t>(1.0) Overview</w:t>
      </w: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240"/>
        <w:gridCol w:w="6120"/>
      </w:tblGrid>
      <w:tr w:rsidR="00871C43" w:rsidRPr="00871C43" w:rsidTr="00871C43">
        <w:trPr>
          <w:tblCellSpacing w:w="0" w:type="dxa"/>
        </w:trPr>
        <w:tc>
          <w:tcPr>
            <w:tcW w:w="0" w:type="auto"/>
            <w:vAlign w:val="center"/>
            <w:hideMark/>
          </w:tcPr>
          <w:p w:rsidR="00871C43" w:rsidRPr="00871C43" w:rsidRDefault="00871C43" w:rsidP="00871C43">
            <w:pPr>
              <w:spacing w:after="0"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w:t>
            </w:r>
          </w:p>
        </w:tc>
        <w:tc>
          <w:tcPr>
            <w:tcW w:w="0" w:type="auto"/>
            <w:vAlign w:val="center"/>
            <w:hideMark/>
          </w:tcPr>
          <w:p w:rsidR="00871C43" w:rsidRPr="00871C43" w:rsidRDefault="00871C43" w:rsidP="00871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71900" cy="2990850"/>
                  <wp:effectExtent l="0" t="0" r="0" b="0"/>
                  <wp:docPr id="10" name="Picture 10" descr="http://cadswes2.colorado.edu/%7Ephilw/2012/Qt4Port/OpenObj/OpenObjectListPortImages/Dlg-FiveTab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2/Qt4Port/OpenObj/OpenObjectListPortImages/Dlg-FiveTab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990850"/>
                          </a:xfrm>
                          <a:prstGeom prst="rect">
                            <a:avLst/>
                          </a:prstGeom>
                          <a:noFill/>
                          <a:ln>
                            <a:noFill/>
                          </a:ln>
                        </pic:spPr>
                      </pic:pic>
                    </a:graphicData>
                  </a:graphic>
                </wp:inline>
              </w:drawing>
            </w:r>
          </w:p>
        </w:tc>
      </w:tr>
    </w:tbl>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first four tabs of the Open Object Dialog have lists and trees sharing a common implementation based on Q3ListViews and Q3ListViewItems.</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We will be able to port this fairly directly to analogous item-based Qt4 </w:t>
      </w:r>
      <w:proofErr w:type="spellStart"/>
      <w:r w:rsidRPr="00871C43">
        <w:rPr>
          <w:rFonts w:ascii="Times New Roman" w:eastAsia="Times New Roman" w:hAnsi="Times New Roman" w:cs="Times New Roman"/>
          <w:sz w:val="24"/>
          <w:szCs w:val="24"/>
        </w:rPr>
        <w:t>QTreeWidgets</w:t>
      </w:r>
      <w:proofErr w:type="spellEnd"/>
      <w:r w:rsidRPr="00871C43">
        <w:rPr>
          <w:rFonts w:ascii="Times New Roman" w:eastAsia="Times New Roman" w:hAnsi="Times New Roman" w:cs="Times New Roman"/>
          <w:sz w:val="24"/>
          <w:szCs w:val="24"/>
        </w:rPr>
        <w:t xml:space="preserve"> without much difficulty, as has been done for most of the other Qt3 lists and trees in </w:t>
      </w:r>
      <w:proofErr w:type="spellStart"/>
      <w:r w:rsidRPr="00871C43">
        <w:rPr>
          <w:rFonts w:ascii="Times New Roman" w:eastAsia="Times New Roman" w:hAnsi="Times New Roman" w:cs="Times New Roman"/>
          <w:sz w:val="24"/>
          <w:szCs w:val="24"/>
        </w:rPr>
        <w:t>RiverWare</w:t>
      </w:r>
      <w:proofErr w:type="spellEnd"/>
      <w:r w:rsidRPr="00871C43">
        <w:rPr>
          <w:rFonts w:ascii="Times New Roman" w:eastAsia="Times New Roman" w:hAnsi="Times New Roman" w:cs="Times New Roman"/>
          <w:sz w:val="24"/>
          <w:szCs w:val="24"/>
        </w:rPr>
        <w: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One significant change is being planned -- </w:t>
      </w:r>
      <w:r w:rsidRPr="00871C43">
        <w:rPr>
          <w:rFonts w:ascii="Times New Roman" w:eastAsia="Times New Roman" w:hAnsi="Times New Roman" w:cs="Times New Roman"/>
          <w:i/>
          <w:iCs/>
          <w:sz w:val="24"/>
          <w:szCs w:val="24"/>
        </w:rPr>
        <w:t xml:space="preserve">replacement of drag-and-drop behavior </w:t>
      </w:r>
      <w:r w:rsidRPr="00871C43">
        <w:rPr>
          <w:rFonts w:ascii="Times New Roman" w:eastAsia="Times New Roman" w:hAnsi="Times New Roman" w:cs="Times New Roman"/>
          <w:sz w:val="24"/>
          <w:szCs w:val="24"/>
        </w:rPr>
        <w:t>with</w:t>
      </w:r>
      <w:r w:rsidRPr="00871C43">
        <w:rPr>
          <w:rFonts w:ascii="Times New Roman" w:eastAsia="Times New Roman" w:hAnsi="Times New Roman" w:cs="Times New Roman"/>
          <w:i/>
          <w:iCs/>
          <w:sz w:val="24"/>
          <w:szCs w:val="24"/>
        </w:rPr>
        <w:t xml:space="preserve"> multiple item selection</w:t>
      </w:r>
      <w:r w:rsidRPr="00871C43">
        <w:rPr>
          <w:rFonts w:ascii="Times New Roman" w:eastAsia="Times New Roman" w:hAnsi="Times New Roman" w:cs="Times New Roman"/>
          <w:sz w:val="24"/>
          <w:szCs w:val="24"/>
        </w:rPr>
        <w:t xml:space="preserve"> -- and another is being considered -- </w:t>
      </w:r>
      <w:r w:rsidRPr="00871C43">
        <w:rPr>
          <w:rFonts w:ascii="Times New Roman" w:eastAsia="Times New Roman" w:hAnsi="Times New Roman" w:cs="Times New Roman"/>
          <w:i/>
          <w:iCs/>
          <w:sz w:val="24"/>
          <w:szCs w:val="24"/>
        </w:rPr>
        <w:t>a redesign of the ordering controls.</w:t>
      </w:r>
      <w:r w:rsidRPr="00871C43">
        <w:rPr>
          <w:rFonts w:ascii="Times New Roman" w:eastAsia="Times New Roman" w:hAnsi="Times New Roman" w:cs="Times New Roman"/>
          <w:sz w:val="24"/>
          <w:szCs w:val="24"/>
        </w:rPr>
        <w:t xml:space="preserve"> These two areas are explored in this document.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There is a good amount of complexity within the list implementation in this dialog. An example is the addition of top-level Simulation Object tree items for Aggregate Objects. However, these mechanisms are independent from the issues involved in replacing Q3ListViewItems with Qt4 </w:t>
      </w:r>
      <w:proofErr w:type="spellStart"/>
      <w:r w:rsidRPr="00871C43">
        <w:rPr>
          <w:rFonts w:ascii="Times New Roman" w:eastAsia="Times New Roman" w:hAnsi="Times New Roman" w:cs="Times New Roman"/>
          <w:sz w:val="24"/>
          <w:szCs w:val="24"/>
        </w:rPr>
        <w:t>QTreeWidgetItems</w:t>
      </w:r>
      <w:proofErr w:type="spellEnd"/>
      <w:r w:rsidRPr="00871C43">
        <w:rPr>
          <w:rFonts w:ascii="Times New Roman" w:eastAsia="Times New Roman" w:hAnsi="Times New Roman" w:cs="Times New Roman"/>
          <w:sz w:val="24"/>
          <w:szCs w:val="24"/>
        </w:rPr>
        <w:t>. For this reason, I recommend initially porting these lists without design modifications except where both of these considerations apply:</w:t>
      </w:r>
    </w:p>
    <w:p w:rsidR="00871C43" w:rsidRPr="00871C43" w:rsidRDefault="00871C43" w:rsidP="00871C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aspect of the port is non-trivial. That is, the mechanism needs to be substantially rewritten for Qt4, and</w:t>
      </w:r>
    </w:p>
    <w:p w:rsidR="00871C43" w:rsidRPr="00871C43" w:rsidRDefault="00871C43" w:rsidP="00871C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current functionality isn't particularly desirable.</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It is for these reasons that I'm recommending that </w:t>
      </w:r>
      <w:r w:rsidRPr="00871C43">
        <w:rPr>
          <w:rFonts w:ascii="Times New Roman" w:eastAsia="Times New Roman" w:hAnsi="Times New Roman" w:cs="Times New Roman"/>
          <w:b/>
          <w:bCs/>
          <w:sz w:val="24"/>
          <w:szCs w:val="24"/>
        </w:rPr>
        <w:t>drag-and-drop</w:t>
      </w:r>
      <w:r w:rsidRPr="00871C43">
        <w:rPr>
          <w:rFonts w:ascii="Times New Roman" w:eastAsia="Times New Roman" w:hAnsi="Times New Roman" w:cs="Times New Roman"/>
          <w:sz w:val="24"/>
          <w:szCs w:val="24"/>
        </w:rPr>
        <w:t xml:space="preserve"> behavior within the Slots list (first tab) be eliminated in favor of supporting </w:t>
      </w:r>
      <w:r w:rsidRPr="00871C43">
        <w:rPr>
          <w:rFonts w:ascii="Times New Roman" w:eastAsia="Times New Roman" w:hAnsi="Times New Roman" w:cs="Times New Roman"/>
          <w:b/>
          <w:bCs/>
          <w:sz w:val="24"/>
          <w:szCs w:val="24"/>
        </w:rPr>
        <w:t>multiple-item selection</w:t>
      </w:r>
      <w:r w:rsidRPr="00871C43">
        <w:rPr>
          <w:rFonts w:ascii="Times New Roman" w:eastAsia="Times New Roman" w:hAnsi="Times New Roman" w:cs="Times New Roman"/>
          <w:sz w:val="24"/>
          <w:szCs w:val="24"/>
        </w:rPr>
        <w:t>. These two features are effectively mutually exclusive: there is no standard convention for (e.g. with a modifier key) distinguishing starting a multiple item selection by dragging from initiating an item-move operation by dragging.</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These considerations do also apply to the </w:t>
      </w:r>
      <w:r w:rsidRPr="00871C43">
        <w:rPr>
          <w:rFonts w:ascii="Times New Roman" w:eastAsia="Times New Roman" w:hAnsi="Times New Roman" w:cs="Times New Roman"/>
          <w:b/>
          <w:bCs/>
          <w:sz w:val="24"/>
          <w:szCs w:val="24"/>
        </w:rPr>
        <w:t>list ordering control</w:t>
      </w:r>
      <w:r w:rsidRPr="00871C43">
        <w:rPr>
          <w:rFonts w:ascii="Times New Roman" w:eastAsia="Times New Roman" w:hAnsi="Times New Roman" w:cs="Times New Roman"/>
          <w:sz w:val="24"/>
          <w:szCs w:val="24"/>
        </w:rPr>
        <w:t xml:space="preserve"> design. The custom drop-down menus of the column headers (described below) do have to be explicitly coded -- though that's not as significant a consideration. In earlier discussions, I had concerns about the list ordering controls with respect to the provided capabilities and the effectiveness of the user interface implementation. However, I'm now feeling that the current functionality is reasonably coherent, and also not too difficult to implement in Qt4. This decision should depend mostly on whether we prefer some variation of the new "ordering controls" design proposed below.</w:t>
      </w:r>
    </w:p>
    <w:p w:rsidR="00B80D14" w:rsidRDefault="00B80D14" w:rsidP="00871C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lastRenderedPageBreak/>
        <w:t>(2.0) Method Category Method Selection</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David has proposed changing the method-category method selection controls. Currently, there is a single "Select</w:t>
      </w:r>
      <w:r w:rsidR="00C07E5D">
        <w:rPr>
          <w:rFonts w:ascii="Times New Roman" w:eastAsia="Times New Roman" w:hAnsi="Times New Roman" w:cs="Times New Roman"/>
          <w:sz w:val="24"/>
          <w:szCs w:val="24"/>
        </w:rPr>
        <w:t>ed</w:t>
      </w:r>
      <w:r w:rsidRPr="00871C43">
        <w:rPr>
          <w:rFonts w:ascii="Times New Roman" w:eastAsia="Times New Roman" w:hAnsi="Times New Roman" w:cs="Times New Roman"/>
          <w:sz w:val="24"/>
          <w:szCs w:val="24"/>
        </w:rPr>
        <w:t xml:space="preserve"> Method" combo box which operates on the single selected category (</w:t>
      </w:r>
      <w:r w:rsidRPr="00871C43">
        <w:rPr>
          <w:rFonts w:ascii="Times New Roman" w:eastAsia="Times New Roman" w:hAnsi="Times New Roman" w:cs="Times New Roman"/>
          <w:i/>
          <w:iCs/>
          <w:sz w:val="24"/>
          <w:szCs w:val="24"/>
        </w:rPr>
        <w:t>left image, below</w:t>
      </w:r>
      <w:r w:rsidRPr="00871C43">
        <w:rPr>
          <w:rFonts w:ascii="Times New Roman" w:eastAsia="Times New Roman" w:hAnsi="Times New Roman" w:cs="Times New Roman"/>
          <w:sz w:val="24"/>
          <w:szCs w:val="24"/>
        </w:rPr>
        <w:t>). We could instead show a combo box on every category row -- similar to what has recently been done for the RPL Function Argument List editor (</w:t>
      </w:r>
      <w:r w:rsidRPr="00871C43">
        <w:rPr>
          <w:rFonts w:ascii="Times New Roman" w:eastAsia="Times New Roman" w:hAnsi="Times New Roman" w:cs="Times New Roman"/>
          <w:i/>
          <w:iCs/>
          <w:sz w:val="24"/>
          <w:szCs w:val="24"/>
        </w:rPr>
        <w:t>right image, below</w:t>
      </w:r>
      <w:r w:rsidRPr="00871C43">
        <w:rPr>
          <w:rFonts w:ascii="Times New Roman" w:eastAsia="Times New Roman" w:hAnsi="Times New Roman" w:cs="Times New Roman"/>
          <w:sz w:val="24"/>
          <w:szCs w:val="24"/>
        </w:rPr>
        <w: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62675" cy="3981450"/>
            <wp:effectExtent l="0" t="0" r="9525" b="0"/>
            <wp:docPr id="9" name="Picture 9" descr="http://cadswes2.colorado.edu/%7Ephilw/2012/Qt4Port/OpenObj/OpenObjectListPortImages/MethodTab-And-PersComboDe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2/Qt4Port/OpenObj/OpenObjectListPortImages/MethodTab-And-PersComboDem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3981450"/>
                    </a:xfrm>
                    <a:prstGeom prst="rect">
                      <a:avLst/>
                    </a:prstGeom>
                    <a:noFill/>
                    <a:ln>
                      <a:noFill/>
                    </a:ln>
                  </pic:spPr>
                </pic:pic>
              </a:graphicData>
            </a:graphic>
          </wp:inline>
        </w:drawing>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I recommend that this be considered for a subsequent enhancement -- after the Qt4 port of the Qt3 lists in this dialog.</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Technical note: </w:t>
      </w:r>
      <w:proofErr w:type="spellStart"/>
      <w:r w:rsidRPr="00871C43">
        <w:rPr>
          <w:rFonts w:ascii="Times New Roman" w:eastAsia="Times New Roman" w:hAnsi="Times New Roman" w:cs="Times New Roman"/>
          <w:sz w:val="24"/>
          <w:szCs w:val="24"/>
        </w:rPr>
        <w:t>QTreeWidget</w:t>
      </w:r>
      <w:proofErr w:type="spellEnd"/>
      <w:r w:rsidRPr="00871C43">
        <w:rPr>
          <w:rFonts w:ascii="Times New Roman" w:eastAsia="Times New Roman" w:hAnsi="Times New Roman" w:cs="Times New Roman"/>
          <w:sz w:val="24"/>
          <w:szCs w:val="24"/>
        </w:rPr>
        <w:t xml:space="preserve"> does have a provision for "persistent widgets" -- though they are supposedly intended only for non-interactive use. But I have reason to be confident that we could get that to work well. We wouldn't have to use a model-based </w:t>
      </w:r>
      <w:proofErr w:type="spellStart"/>
      <w:r w:rsidRPr="00871C43">
        <w:rPr>
          <w:rFonts w:ascii="Times New Roman" w:eastAsia="Times New Roman" w:hAnsi="Times New Roman" w:cs="Times New Roman"/>
          <w:sz w:val="24"/>
          <w:szCs w:val="24"/>
        </w:rPr>
        <w:t>QTree</w:t>
      </w:r>
      <w:r w:rsidRPr="00871C43">
        <w:rPr>
          <w:rFonts w:ascii="Times New Roman" w:eastAsia="Times New Roman" w:hAnsi="Times New Roman" w:cs="Times New Roman"/>
          <w:i/>
          <w:iCs/>
          <w:sz w:val="24"/>
          <w:szCs w:val="24"/>
        </w:rPr>
        <w:t>View</w:t>
      </w:r>
      <w:proofErr w:type="spellEnd"/>
      <w:r w:rsidRPr="00871C43">
        <w:rPr>
          <w:rFonts w:ascii="Times New Roman" w:eastAsia="Times New Roman" w:hAnsi="Times New Roman" w:cs="Times New Roman"/>
          <w:sz w:val="24"/>
          <w:szCs w:val="24"/>
        </w:rPr>
        <w:t>.</w:t>
      </w:r>
    </w:p>
    <w:p w:rsidR="00B80D14" w:rsidRDefault="00B80D14" w:rsidP="00871C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lastRenderedPageBreak/>
        <w:t>(3.0) Replacing Slot Item Drag-and-Drop with Multiple Selection</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slot list (first tab) uses special intermediate C++ classes to implement "drag-and-drop" for individually-selected slot items -- for purposes of reordering the slot items within the list. In Qt4, this would need to be rewritten, as the drag-and-drop architecture has changed. Also, however, we have decided that supporting multiple-slot item selection would be more useful.</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With this port, the following operations will be enhanced to support </w:t>
      </w:r>
      <w:r w:rsidRPr="00871C43">
        <w:rPr>
          <w:rFonts w:ascii="Times New Roman" w:eastAsia="Times New Roman" w:hAnsi="Times New Roman" w:cs="Times New Roman"/>
          <w:i/>
          <w:iCs/>
          <w:sz w:val="24"/>
          <w:szCs w:val="24"/>
        </w:rPr>
        <w:t>multiple</w:t>
      </w:r>
      <w:r w:rsidRPr="00871C43">
        <w:rPr>
          <w:rFonts w:ascii="Times New Roman" w:eastAsia="Times New Roman" w:hAnsi="Times New Roman" w:cs="Times New Roman"/>
          <w:sz w:val="24"/>
          <w:szCs w:val="24"/>
        </w:rPr>
        <w:t xml:space="preserve"> </w:t>
      </w:r>
      <w:proofErr w:type="gramStart"/>
      <w:r w:rsidRPr="00871C43">
        <w:rPr>
          <w:rFonts w:ascii="Times New Roman" w:eastAsia="Times New Roman" w:hAnsi="Times New Roman" w:cs="Times New Roman"/>
          <w:sz w:val="24"/>
          <w:szCs w:val="24"/>
        </w:rPr>
        <w:t>selection</w:t>
      </w:r>
      <w:proofErr w:type="gramEnd"/>
      <w:r w:rsidRPr="00871C43">
        <w:rPr>
          <w:rFonts w:ascii="Times New Roman" w:eastAsia="Times New Roman" w:hAnsi="Times New Roman" w:cs="Times New Roman"/>
          <w:sz w:val="24"/>
          <w:szCs w:val="24"/>
        </w:rPr>
        <w:t>:</w:t>
      </w:r>
    </w:p>
    <w:p w:rsidR="00871C43" w:rsidRPr="00871C43" w:rsidRDefault="00871C43" w:rsidP="00871C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Plot slots</w:t>
      </w:r>
    </w:p>
    <w:p w:rsidR="00871C43" w:rsidRPr="00871C43" w:rsidRDefault="00871C43" w:rsidP="00871C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Copy slots to slot clipboard, e.g. for pasting into an output device, snapshot manager, data object, etc.</w:t>
      </w:r>
    </w:p>
    <w:p w:rsidR="00871C43" w:rsidRPr="00871C43" w:rsidRDefault="00871C43" w:rsidP="00871C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Delete slots from a data object (with user confirmation)</w:t>
      </w:r>
    </w:p>
    <w:p w:rsidR="00871C43" w:rsidRPr="00871C43" w:rsidRDefault="00871C43" w:rsidP="00871C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Add slots to an open or new SCT</w:t>
      </w:r>
    </w:p>
    <w:p w:rsidR="00871C43" w:rsidRPr="00871C43" w:rsidRDefault="00871C43" w:rsidP="00871C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Move slots up or down within the custom order (for the object instance).</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It may also be useful to enable multiple </w:t>
      </w:r>
      <w:proofErr w:type="gramStart"/>
      <w:r w:rsidRPr="00871C43">
        <w:rPr>
          <w:rFonts w:ascii="Times New Roman" w:eastAsia="Times New Roman" w:hAnsi="Times New Roman" w:cs="Times New Roman"/>
          <w:sz w:val="24"/>
          <w:szCs w:val="24"/>
        </w:rPr>
        <w:t>selection</w:t>
      </w:r>
      <w:proofErr w:type="gramEnd"/>
      <w:r w:rsidRPr="00871C43">
        <w:rPr>
          <w:rFonts w:ascii="Times New Roman" w:eastAsia="Times New Roman" w:hAnsi="Times New Roman" w:cs="Times New Roman"/>
          <w:sz w:val="24"/>
          <w:szCs w:val="24"/>
        </w:rPr>
        <w:t xml:space="preserve"> on the Methods tabs so that the slots introduced by (dependent on) a method can be copied or plotted together. Operations within the methods lists for which a multiple selection is ambiguous will be enabled only when a single item is selected, e.g. changing the method for a method category.</w:t>
      </w:r>
    </w:p>
    <w:p w:rsidR="00B80D14" w:rsidRDefault="00B80D14" w:rsidP="00871C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lastRenderedPageBreak/>
        <w:t>(4.0) Existing Ordering Features (</w:t>
      </w:r>
      <w:proofErr w:type="spellStart"/>
      <w:r w:rsidRPr="00871C43">
        <w:rPr>
          <w:rFonts w:ascii="Times New Roman" w:eastAsia="Times New Roman" w:hAnsi="Times New Roman" w:cs="Times New Roman"/>
          <w:b/>
          <w:bCs/>
          <w:sz w:val="36"/>
          <w:szCs w:val="36"/>
        </w:rPr>
        <w:t>RiverWare</w:t>
      </w:r>
      <w:proofErr w:type="spellEnd"/>
      <w:r w:rsidRPr="00871C43">
        <w:rPr>
          <w:rFonts w:ascii="Times New Roman" w:eastAsia="Times New Roman" w:hAnsi="Times New Roman" w:cs="Times New Roman"/>
          <w:b/>
          <w:bCs/>
          <w:sz w:val="36"/>
          <w:szCs w:val="36"/>
        </w:rPr>
        <w:t xml:space="preserve"> 6.2)</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column headers of the lists on the first four tabs of the Open Object Dialog use a non-standard convention for ordering controls.</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Normally, clicking on a column header sorts by that </w:t>
      </w:r>
      <w:proofErr w:type="gramStart"/>
      <w:r w:rsidRPr="00871C43">
        <w:rPr>
          <w:rFonts w:ascii="Times New Roman" w:eastAsia="Times New Roman" w:hAnsi="Times New Roman" w:cs="Times New Roman"/>
          <w:sz w:val="24"/>
          <w:szCs w:val="24"/>
        </w:rPr>
        <w:t>column,</w:t>
      </w:r>
      <w:proofErr w:type="gramEnd"/>
      <w:r w:rsidRPr="00871C43">
        <w:rPr>
          <w:rFonts w:ascii="Times New Roman" w:eastAsia="Times New Roman" w:hAnsi="Times New Roman" w:cs="Times New Roman"/>
          <w:sz w:val="24"/>
          <w:szCs w:val="24"/>
        </w:rPr>
        <w:t xml:space="preserve"> and clicking on it again reverses that order -- with an optionally shown triangle-arrow icon indicating the direction of the order (ascending or descending). In the Open Object Dialog, clicking on a column header instead shows a drop-down menu:</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91300" cy="3171825"/>
            <wp:effectExtent l="0" t="0" r="0" b="9525"/>
            <wp:docPr id="8" name="Picture 8" descr="http://cadswes2.colorado.edu/%7Ephilw/2012/Qt4Port/OpenObj/OpenObjectListPortImages/SlotSortingCol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2/Qt4Port/OpenObj/OpenObjectListPortImages/SlotSortingColMenu.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3171825"/>
                    </a:xfrm>
                    <a:prstGeom prst="rect">
                      <a:avLst/>
                    </a:prstGeom>
                    <a:noFill/>
                    <a:ln>
                      <a:noFill/>
                    </a:ln>
                  </pic:spPr>
                </pic:pic>
              </a:graphicData>
            </a:graphic>
          </wp:inline>
        </w:drawing>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drop-down menus on the "Methods", "Accounts" and "Accounting Methods" tabs include only these items:</w:t>
      </w:r>
    </w:p>
    <w:p w:rsidR="00871C43" w:rsidRPr="00871C43" w:rsidRDefault="00871C43" w:rsidP="00871C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Default Order</w:t>
      </w:r>
    </w:p>
    <w:p w:rsidR="00871C43" w:rsidRPr="00871C43" w:rsidRDefault="00871C43" w:rsidP="00871C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Ascending by Column (A-Z)</w:t>
      </w:r>
    </w:p>
    <w:p w:rsidR="00871C43" w:rsidRPr="00871C43" w:rsidRDefault="00871C43" w:rsidP="00871C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Ascending by Column (Z-A)</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Clicking on any of the items in this drop-down menu changes the displayed order of slot items, as follows:</w:t>
      </w:r>
    </w:p>
    <w:p w:rsidR="00871C43" w:rsidRPr="00871C43" w:rsidRDefault="00871C43" w:rsidP="00871C43">
      <w:pPr>
        <w:spacing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b/>
          <w:bCs/>
          <w:sz w:val="24"/>
          <w:szCs w:val="24"/>
        </w:rPr>
        <w:t>Default Order</w:t>
      </w:r>
      <w:r w:rsidRPr="00871C43">
        <w:rPr>
          <w:rFonts w:ascii="Times New Roman" w:eastAsia="Times New Roman" w:hAnsi="Times New Roman" w:cs="Times New Roman"/>
          <w:sz w:val="24"/>
          <w:szCs w:val="24"/>
        </w:rPr>
        <w:t xml:space="preserve"> is either the internally defined (hard-coded) order, or -- </w:t>
      </w:r>
      <w:r w:rsidRPr="00871C43">
        <w:rPr>
          <w:rFonts w:ascii="Times New Roman" w:eastAsia="Times New Roman" w:hAnsi="Times New Roman" w:cs="Times New Roman"/>
          <w:i/>
          <w:iCs/>
          <w:sz w:val="24"/>
          <w:szCs w:val="24"/>
        </w:rPr>
        <w:t>in the case of the Accounts tab</w:t>
      </w:r>
      <w:r w:rsidRPr="00871C43">
        <w:rPr>
          <w:rFonts w:ascii="Times New Roman" w:eastAsia="Times New Roman" w:hAnsi="Times New Roman" w:cs="Times New Roman"/>
          <w:sz w:val="24"/>
          <w:szCs w:val="24"/>
        </w:rPr>
        <w:t xml:space="preserve"> -- the order in which the Accounts on the object were created.</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b/>
          <w:bCs/>
          <w:sz w:val="24"/>
          <w:szCs w:val="24"/>
        </w:rPr>
        <w:t>Custom Object Order</w:t>
      </w:r>
      <w:r w:rsidRPr="00871C43">
        <w:rPr>
          <w:rFonts w:ascii="Times New Roman" w:eastAsia="Times New Roman" w:hAnsi="Times New Roman" w:cs="Times New Roman"/>
          <w:sz w:val="24"/>
          <w:szCs w:val="24"/>
        </w:rPr>
        <w:t xml:space="preserve"> (</w:t>
      </w:r>
      <w:r w:rsidRPr="00871C43">
        <w:rPr>
          <w:rFonts w:ascii="Times New Roman" w:eastAsia="Times New Roman" w:hAnsi="Times New Roman" w:cs="Times New Roman"/>
          <w:i/>
          <w:iCs/>
          <w:sz w:val="24"/>
          <w:szCs w:val="24"/>
        </w:rPr>
        <w:t>Slots tab only</w:t>
      </w:r>
      <w:r w:rsidRPr="00871C43">
        <w:rPr>
          <w:rFonts w:ascii="Times New Roman" w:eastAsia="Times New Roman" w:hAnsi="Times New Roman" w:cs="Times New Roman"/>
          <w:sz w:val="24"/>
          <w:szCs w:val="24"/>
        </w:rPr>
        <w:t>) is a user-defined slot order associated with the particular Simulation Object instance. This order is set each time the slot order is modified by the user -- either by dragging or using the Up and Down arrows. So, note that if you sort by a column, and click an up or down arrow, the custom order is completely changed.</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b/>
          <w:bCs/>
          <w:sz w:val="24"/>
          <w:szCs w:val="24"/>
        </w:rPr>
        <w:t xml:space="preserve">Saved Object-Type Order </w:t>
      </w:r>
      <w:r w:rsidRPr="00871C43">
        <w:rPr>
          <w:rFonts w:ascii="Times New Roman" w:eastAsia="Times New Roman" w:hAnsi="Times New Roman" w:cs="Times New Roman"/>
          <w:sz w:val="24"/>
          <w:szCs w:val="24"/>
        </w:rPr>
        <w:t>(</w:t>
      </w:r>
      <w:r w:rsidRPr="00871C43">
        <w:rPr>
          <w:rFonts w:ascii="Times New Roman" w:eastAsia="Times New Roman" w:hAnsi="Times New Roman" w:cs="Times New Roman"/>
          <w:i/>
          <w:iCs/>
          <w:sz w:val="24"/>
          <w:szCs w:val="24"/>
        </w:rPr>
        <w:t>Slots tab only</w:t>
      </w:r>
      <w:r w:rsidRPr="00871C43">
        <w:rPr>
          <w:rFonts w:ascii="Times New Roman" w:eastAsia="Times New Roman" w:hAnsi="Times New Roman" w:cs="Times New Roman"/>
          <w:sz w:val="24"/>
          <w:szCs w:val="24"/>
        </w:rPr>
        <w:t xml:space="preserve">) is a somewhat loosely user-defined custom order shared by all instances of a given Simulation Object type. Different instances of that type will have different slots, but each time this order is set (from the </w:t>
      </w:r>
      <w:r w:rsidRPr="00871C43">
        <w:rPr>
          <w:rFonts w:ascii="Times New Roman" w:eastAsia="Times New Roman" w:hAnsi="Times New Roman" w:cs="Times New Roman"/>
          <w:b/>
          <w:bCs/>
          <w:sz w:val="24"/>
          <w:szCs w:val="24"/>
        </w:rPr>
        <w:t>View &gt;&gt; Save Object-Type Slot Order</w:t>
      </w:r>
      <w:r w:rsidRPr="00871C43">
        <w:rPr>
          <w:rFonts w:ascii="Times New Roman" w:eastAsia="Times New Roman" w:hAnsi="Times New Roman" w:cs="Times New Roman"/>
          <w:sz w:val="24"/>
          <w:szCs w:val="24"/>
        </w:rPr>
        <w:t xml:space="preserve"> main-menu operation) the order of the slots represented within that object is saved, and the order of the slots that are not in that object (i.e. only in other objects) is preserved in a relative sense. </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b/>
          <w:bCs/>
          <w:sz w:val="24"/>
          <w:szCs w:val="24"/>
        </w:rPr>
        <w:lastRenderedPageBreak/>
        <w:t>Ascending / Descending by Slot Type</w:t>
      </w:r>
      <w:r w:rsidRPr="00871C43">
        <w:rPr>
          <w:rFonts w:ascii="Times New Roman" w:eastAsia="Times New Roman" w:hAnsi="Times New Roman" w:cs="Times New Roman"/>
          <w:sz w:val="24"/>
          <w:szCs w:val="24"/>
        </w:rPr>
        <w:t xml:space="preserve"> (</w:t>
      </w:r>
      <w:r w:rsidRPr="00871C43">
        <w:rPr>
          <w:rFonts w:ascii="Times New Roman" w:eastAsia="Times New Roman" w:hAnsi="Times New Roman" w:cs="Times New Roman"/>
          <w:i/>
          <w:iCs/>
          <w:sz w:val="24"/>
          <w:szCs w:val="24"/>
        </w:rPr>
        <w:t>Slots tab only</w:t>
      </w:r>
      <w:r w:rsidRPr="00871C43">
        <w:rPr>
          <w:rFonts w:ascii="Times New Roman" w:eastAsia="Times New Roman" w:hAnsi="Times New Roman" w:cs="Times New Roman"/>
          <w:sz w:val="24"/>
          <w:szCs w:val="24"/>
        </w:rPr>
        <w:t>) is needed because there is no column dedicated to the slot type icon. (</w:t>
      </w:r>
      <w:r w:rsidRPr="00871C43">
        <w:rPr>
          <w:rFonts w:ascii="Times New Roman" w:eastAsia="Times New Roman" w:hAnsi="Times New Roman" w:cs="Times New Roman"/>
          <w:i/>
          <w:iCs/>
          <w:sz w:val="24"/>
          <w:szCs w:val="24"/>
        </w:rPr>
        <w:t>I recommend adding a Slot Type column to the slot list in most cases, see below</w:t>
      </w:r>
      <w:r w:rsidRPr="00871C43">
        <w:rPr>
          <w:rFonts w:ascii="Times New Roman" w:eastAsia="Times New Roman" w:hAnsi="Times New Roman" w:cs="Times New Roman"/>
          <w:sz w:val="24"/>
          <w:szCs w:val="24"/>
        </w:rPr>
        <w: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b/>
          <w:bCs/>
          <w:sz w:val="24"/>
          <w:szCs w:val="24"/>
        </w:rPr>
        <w:t>Ascending / Descending by Column</w:t>
      </w:r>
      <w:r w:rsidRPr="00871C43">
        <w:rPr>
          <w:rFonts w:ascii="Times New Roman" w:eastAsia="Times New Roman" w:hAnsi="Times New Roman" w:cs="Times New Roman"/>
          <w:sz w:val="24"/>
          <w:szCs w:val="24"/>
        </w:rPr>
        <w:t xml:space="preserve"> sorts the column by the clicked-column's content.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32"/>
          <w:szCs w:val="32"/>
        </w:rPr>
      </w:pPr>
      <w:r w:rsidRPr="00871C43">
        <w:rPr>
          <w:rFonts w:ascii="Times New Roman" w:eastAsia="Times New Roman" w:hAnsi="Times New Roman" w:cs="Times New Roman"/>
          <w:sz w:val="32"/>
          <w:szCs w:val="32"/>
        </w:rPr>
        <w:t>Some problems with this current design:</w:t>
      </w:r>
    </w:p>
    <w:p w:rsidR="00871C43" w:rsidRPr="00871C43" w:rsidRDefault="00871C43" w:rsidP="00871C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There is no visible indication that the list is currently displayed in one of the special orders: Default, Custom Object, or Saved Object-Type orders.</w:t>
      </w:r>
    </w:p>
    <w:p w:rsidR="00871C43" w:rsidRPr="00871C43" w:rsidRDefault="00871C43" w:rsidP="00871C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It is too easy to change the Custom Order, as mentioned above.</w:t>
      </w:r>
    </w:p>
    <w:p w:rsidR="00871C43" w:rsidRPr="00871C43" w:rsidRDefault="00871C43" w:rsidP="00871C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The "Save Object-Type Slot Order" menu item is in a very different place than the (Select-) "Saved Object-Type Order". This makes this feature a little difficult to understand.</w:t>
      </w:r>
    </w:p>
    <w:p w:rsidR="0058369A" w:rsidRDefault="0058369A" w:rsidP="00871C43">
      <w:pPr>
        <w:spacing w:before="100" w:beforeAutospacing="1" w:after="100" w:afterAutospacing="1" w:line="240" w:lineRule="auto"/>
        <w:outlineLvl w:val="1"/>
        <w:rPr>
          <w:rFonts w:ascii="Times New Roman" w:eastAsia="Times New Roman" w:hAnsi="Times New Roman" w:cs="Times New Roman"/>
          <w:b/>
          <w:bCs/>
          <w:sz w:val="36"/>
          <w:szCs w:val="36"/>
        </w:rPr>
      </w:pP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t>(4.1) Minimal Recommended Change to the Ordering Controls</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In the course of the Qt4 port, I do recommend making at least this minor change.</w:t>
      </w:r>
    </w:p>
    <w:p w:rsidR="00871C43" w:rsidRPr="00871C43" w:rsidRDefault="00871C43" w:rsidP="00871C43">
      <w:pPr>
        <w:spacing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Except in the case of the Open Object Dialog for </w:t>
      </w:r>
      <w:r w:rsidRPr="00871C43">
        <w:rPr>
          <w:rFonts w:ascii="Times New Roman" w:eastAsia="Times New Roman" w:hAnsi="Times New Roman" w:cs="Times New Roman"/>
          <w:b/>
          <w:bCs/>
          <w:sz w:val="24"/>
          <w:szCs w:val="24"/>
        </w:rPr>
        <w:t>Aggregate Objects</w:t>
      </w:r>
      <w:r w:rsidRPr="00871C43">
        <w:rPr>
          <w:rFonts w:ascii="Times New Roman" w:eastAsia="Times New Roman" w:hAnsi="Times New Roman" w:cs="Times New Roman"/>
          <w:sz w:val="24"/>
          <w:szCs w:val="24"/>
        </w:rPr>
        <w:t xml:space="preserve"> (which shows top-level tree items for the overall </w:t>
      </w:r>
      <w:proofErr w:type="spellStart"/>
      <w:r w:rsidRPr="00871C43">
        <w:rPr>
          <w:rFonts w:ascii="Times New Roman" w:eastAsia="Times New Roman" w:hAnsi="Times New Roman" w:cs="Times New Roman"/>
          <w:sz w:val="24"/>
          <w:szCs w:val="24"/>
        </w:rPr>
        <w:t>AggObj</w:t>
      </w:r>
      <w:proofErr w:type="spellEnd"/>
      <w:r w:rsidRPr="00871C43">
        <w:rPr>
          <w:rFonts w:ascii="Times New Roman" w:eastAsia="Times New Roman" w:hAnsi="Times New Roman" w:cs="Times New Roman"/>
          <w:sz w:val="24"/>
          <w:szCs w:val="24"/>
        </w:rPr>
        <w:t xml:space="preserve"> and each of the Element objects), in the </w:t>
      </w:r>
      <w:r w:rsidRPr="00871C43">
        <w:rPr>
          <w:rFonts w:ascii="Times New Roman" w:eastAsia="Times New Roman" w:hAnsi="Times New Roman" w:cs="Times New Roman"/>
          <w:b/>
          <w:bCs/>
          <w:sz w:val="24"/>
          <w:szCs w:val="24"/>
        </w:rPr>
        <w:t>Slot list</w:t>
      </w:r>
      <w:r w:rsidRPr="00871C43">
        <w:rPr>
          <w:rFonts w:ascii="Times New Roman" w:eastAsia="Times New Roman" w:hAnsi="Times New Roman" w:cs="Times New Roman"/>
          <w:sz w:val="24"/>
          <w:szCs w:val="24"/>
        </w:rPr>
        <w:t xml:space="preserve"> (on the Slots tab) we could show a </w:t>
      </w:r>
      <w:r w:rsidRPr="00871C43">
        <w:rPr>
          <w:rFonts w:ascii="Times New Roman" w:eastAsia="Times New Roman" w:hAnsi="Times New Roman" w:cs="Times New Roman"/>
          <w:b/>
          <w:bCs/>
          <w:sz w:val="24"/>
          <w:szCs w:val="24"/>
        </w:rPr>
        <w:t>distinct initial column for the Slot Type icon,</w:t>
      </w:r>
      <w:r w:rsidRPr="00871C43">
        <w:rPr>
          <w:rFonts w:ascii="Times New Roman" w:eastAsia="Times New Roman" w:hAnsi="Times New Roman" w:cs="Times New Roman"/>
          <w:sz w:val="24"/>
          <w:szCs w:val="24"/>
        </w:rPr>
        <w:t xml:space="preserve"> and remove the "Ascending / Descending by Slot Type" column header drop-down menu. Clicking on the column header for that column would sort the slot list by slot type, or reverse that order.</w:t>
      </w:r>
    </w:p>
    <w:p w:rsidR="00B80D14" w:rsidRDefault="00B80D14" w:rsidP="00871C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871C43" w:rsidRPr="00871C43" w:rsidRDefault="002B183B" w:rsidP="00871C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(4.2) Ordering Control </w:t>
      </w:r>
      <w:r w:rsidR="00871C43" w:rsidRPr="00871C43">
        <w:rPr>
          <w:rFonts w:ascii="Times New Roman" w:eastAsia="Times New Roman" w:hAnsi="Times New Roman" w:cs="Times New Roman"/>
          <w:b/>
          <w:bCs/>
          <w:sz w:val="36"/>
          <w:szCs w:val="36"/>
        </w:rPr>
        <w:t>Redesign</w:t>
      </w:r>
    </w:p>
    <w:tbl>
      <w:tblPr>
        <w:tblpPr w:leftFromText="45" w:rightFromText="45" w:vertAnchor="text" w:horzAnchor="margin" w:tblpXSpec="right" w:tblpY="49"/>
        <w:tblW w:w="0" w:type="auto"/>
        <w:tblCellSpacing w:w="0" w:type="dxa"/>
        <w:tblCellMar>
          <w:top w:w="90" w:type="dxa"/>
          <w:left w:w="90" w:type="dxa"/>
          <w:bottom w:w="90" w:type="dxa"/>
          <w:right w:w="90" w:type="dxa"/>
        </w:tblCellMar>
        <w:tblLook w:val="04A0" w:firstRow="1" w:lastRow="0" w:firstColumn="1" w:lastColumn="0" w:noHBand="0" w:noVBand="1"/>
      </w:tblPr>
      <w:tblGrid>
        <w:gridCol w:w="240"/>
        <w:gridCol w:w="6150"/>
      </w:tblGrid>
      <w:tr w:rsidR="002B183B" w:rsidRPr="00871C43" w:rsidTr="002B183B">
        <w:trPr>
          <w:tblCellSpacing w:w="0" w:type="dxa"/>
        </w:trPr>
        <w:tc>
          <w:tcPr>
            <w:tcW w:w="0" w:type="auto"/>
            <w:vAlign w:val="center"/>
            <w:hideMark/>
          </w:tcPr>
          <w:p w:rsidR="002B183B" w:rsidRPr="00871C43" w:rsidRDefault="002B183B" w:rsidP="002B183B">
            <w:pPr>
              <w:spacing w:after="0"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w:t>
            </w:r>
          </w:p>
        </w:tc>
        <w:tc>
          <w:tcPr>
            <w:tcW w:w="0" w:type="auto"/>
            <w:vAlign w:val="center"/>
            <w:hideMark/>
          </w:tcPr>
          <w:p w:rsidR="002B183B" w:rsidRPr="00871C43" w:rsidRDefault="002B183B" w:rsidP="002B18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6D6545" wp14:editId="70D2CFB2">
                  <wp:extent cx="3790950" cy="4752975"/>
                  <wp:effectExtent l="0" t="0" r="0" b="9525"/>
                  <wp:docPr id="7" name="Picture 7" descr="http://cadswes2.colorado.edu/%7Ephilw/2012/Qt4Port/OpenObj/OpenObjectListPortImages/MockupDlg1-Comb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2/Qt4Port/OpenObj/OpenObjectListPortImages/MockupDlg1-Combo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4752975"/>
                          </a:xfrm>
                          <a:prstGeom prst="rect">
                            <a:avLst/>
                          </a:prstGeom>
                          <a:noFill/>
                          <a:ln>
                            <a:noFill/>
                          </a:ln>
                        </pic:spPr>
                      </pic:pic>
                    </a:graphicData>
                  </a:graphic>
                </wp:inline>
              </w:drawing>
            </w:r>
          </w:p>
        </w:tc>
      </w:tr>
    </w:tbl>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We could </w:t>
      </w:r>
      <w:proofErr w:type="gramStart"/>
      <w:r w:rsidRPr="00871C43">
        <w:rPr>
          <w:rFonts w:ascii="Times New Roman" w:eastAsia="Times New Roman" w:hAnsi="Times New Roman" w:cs="Times New Roman"/>
          <w:sz w:val="24"/>
          <w:szCs w:val="24"/>
        </w:rPr>
        <w:t>revert</w:t>
      </w:r>
      <w:proofErr w:type="gramEnd"/>
      <w:r w:rsidRPr="00871C43">
        <w:rPr>
          <w:rFonts w:ascii="Times New Roman" w:eastAsia="Times New Roman" w:hAnsi="Times New Roman" w:cs="Times New Roman"/>
          <w:sz w:val="24"/>
          <w:szCs w:val="24"/>
        </w:rPr>
        <w:t xml:space="preserve"> the column headers within these lists to the standard "click" behavior: sorting by the column content, and reversing that order. Additional GUI controls would be introduced to choose a special order, and to assign the settable custom orders. </w:t>
      </w:r>
      <w:r w:rsidRPr="00871C43">
        <w:rPr>
          <w:rFonts w:ascii="Times New Roman" w:eastAsia="Times New Roman" w:hAnsi="Times New Roman" w:cs="Times New Roman"/>
          <w:b/>
          <w:bCs/>
          <w:sz w:val="24"/>
          <w:szCs w:val="24"/>
        </w:rPr>
        <w:t>This would address the problems with the current design cited above.</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In the Slot tab, a combo box would be shown below the list, and the Move Up and Move Down arrow buttons would be placed next to that. The arrows would be enabled only when "Custom Object order" was selected within the combo box (and also when they are individually valid depending on the current slot item selection).</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The combo box would have a custom-implemented popup menu supporting a "Set" submenu to set the two settable orders from the currently displayed order. </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Column Sort</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Default Order</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Custom Object Order</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Object Type Order</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 </w:t>
      </w:r>
    </w:p>
    <w:p w:rsidR="00871C43" w:rsidRPr="00871C43" w:rsidRDefault="00871C43" w:rsidP="00871C4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Set  (</w:t>
      </w:r>
      <w:r w:rsidRPr="00871C43">
        <w:rPr>
          <w:rFonts w:ascii="Times New Roman" w:eastAsia="Times New Roman" w:hAnsi="Times New Roman" w:cs="Times New Roman"/>
          <w:i/>
          <w:iCs/>
          <w:sz w:val="24"/>
          <w:szCs w:val="24"/>
        </w:rPr>
        <w:t>submenu ...</w:t>
      </w:r>
      <w:r w:rsidRPr="00871C43">
        <w:rPr>
          <w:rFonts w:ascii="Times New Roman" w:eastAsia="Times New Roman" w:hAnsi="Times New Roman" w:cs="Times New Roman"/>
          <w:sz w:val="24"/>
          <w:szCs w:val="24"/>
        </w:rPr>
        <w:t xml:space="preserve">) </w:t>
      </w:r>
    </w:p>
    <w:p w:rsidR="00871C43" w:rsidRPr="00871C43" w:rsidRDefault="00871C43" w:rsidP="00871C4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Save as Custom Object Order</w:t>
      </w:r>
    </w:p>
    <w:p w:rsidR="00871C43" w:rsidRPr="00871C43" w:rsidRDefault="00871C43" w:rsidP="00871C43">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Save as Object Type Order</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(Note that the following image is a "</w:t>
      </w:r>
      <w:proofErr w:type="spellStart"/>
      <w:r w:rsidRPr="00871C43">
        <w:rPr>
          <w:rFonts w:ascii="Times New Roman" w:eastAsia="Times New Roman" w:hAnsi="Times New Roman" w:cs="Times New Roman"/>
          <w:sz w:val="24"/>
          <w:szCs w:val="24"/>
        </w:rPr>
        <w:t>Photoshopped</w:t>
      </w:r>
      <w:proofErr w:type="spellEnd"/>
      <w:r w:rsidRPr="00871C43">
        <w:rPr>
          <w:rFonts w:ascii="Times New Roman" w:eastAsia="Times New Roman" w:hAnsi="Times New Roman" w:cs="Times New Roman"/>
          <w:sz w:val="24"/>
          <w:szCs w:val="24"/>
        </w:rPr>
        <w:t>" mockup</w:t>
      </w:r>
      <w:proofErr w:type="gramStart"/>
      <w:r w:rsidRPr="00871C43">
        <w:rPr>
          <w:rFonts w:ascii="Times New Roman" w:eastAsia="Times New Roman" w:hAnsi="Times New Roman" w:cs="Times New Roman"/>
          <w:sz w:val="24"/>
          <w:szCs w:val="24"/>
        </w:rPr>
        <w:t>) ...</w:t>
      </w:r>
      <w:proofErr w:type="gramEnd"/>
      <w:r w:rsidRPr="00871C43">
        <w:rPr>
          <w:rFonts w:ascii="Times New Roman" w:eastAsia="Times New Roman" w:hAnsi="Times New Roman" w:cs="Times New Roman"/>
          <w:sz w:val="24"/>
          <w:szCs w:val="24"/>
        </w:rPr>
        <w:t xml:space="preserve"> </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3250" cy="1781175"/>
            <wp:effectExtent l="0" t="0" r="0" b="9525"/>
            <wp:docPr id="6" name="Picture 6" descr="http://cadswes2.colorado.edu/%7Ephilw/2012/Qt4Port/OpenObj/OpenObjectListPortImages/Mockup-SetSubMenuDeta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2/Qt4Port/OpenObj/OpenObjectListPortImages/Mockup-SetSubMenuDetail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1781175"/>
                    </a:xfrm>
                    <a:prstGeom prst="rect">
                      <a:avLst/>
                    </a:prstGeom>
                    <a:noFill/>
                    <a:ln>
                      <a:noFill/>
                    </a:ln>
                  </pic:spPr>
                </pic:pic>
              </a:graphicData>
            </a:graphic>
          </wp:inline>
        </w:drawing>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Clicking in a slot list column header would force the combo box to the "Column Sort" item.</w:t>
      </w:r>
    </w:p>
    <w:p w:rsidR="002B183B" w:rsidRDefault="002B183B" w:rsidP="00871C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lastRenderedPageBreak/>
        <w:t xml:space="preserve">In the </w:t>
      </w:r>
      <w:r w:rsidRPr="00871C43">
        <w:rPr>
          <w:rFonts w:ascii="Times New Roman" w:eastAsia="Times New Roman" w:hAnsi="Times New Roman" w:cs="Times New Roman"/>
          <w:b/>
          <w:bCs/>
          <w:sz w:val="24"/>
          <w:szCs w:val="24"/>
        </w:rPr>
        <w:t>tabs other than the Slot tab,</w:t>
      </w:r>
      <w:r w:rsidRPr="00871C43">
        <w:rPr>
          <w:rFonts w:ascii="Times New Roman" w:eastAsia="Times New Roman" w:hAnsi="Times New Roman" w:cs="Times New Roman"/>
          <w:sz w:val="24"/>
          <w:szCs w:val="24"/>
        </w:rPr>
        <w:t xml:space="preserve"> all that is needed is a </w:t>
      </w:r>
      <w:r w:rsidRPr="00871C43">
        <w:rPr>
          <w:rFonts w:ascii="Times New Roman" w:eastAsia="Times New Roman" w:hAnsi="Times New Roman" w:cs="Times New Roman"/>
          <w:b/>
          <w:bCs/>
          <w:sz w:val="24"/>
          <w:szCs w:val="24"/>
        </w:rPr>
        <w:t xml:space="preserve">"Default Order" button </w:t>
      </w:r>
      <w:r w:rsidRPr="00871C43">
        <w:rPr>
          <w:rFonts w:ascii="Times New Roman" w:eastAsia="Times New Roman" w:hAnsi="Times New Roman" w:cs="Times New Roman"/>
          <w:sz w:val="24"/>
          <w:szCs w:val="24"/>
        </w:rPr>
        <w:t>(</w:t>
      </w:r>
      <w:r w:rsidRPr="00871C43">
        <w:rPr>
          <w:rFonts w:ascii="Times New Roman" w:eastAsia="Times New Roman" w:hAnsi="Times New Roman" w:cs="Times New Roman"/>
          <w:i/>
          <w:iCs/>
          <w:sz w:val="24"/>
          <w:szCs w:val="24"/>
        </w:rPr>
        <w:t>not illustrated here</w:t>
      </w:r>
      <w:r w:rsidRPr="00871C43">
        <w:rPr>
          <w:rFonts w:ascii="Times New Roman" w:eastAsia="Times New Roman" w:hAnsi="Times New Roman" w:cs="Times New Roman"/>
          <w:sz w:val="24"/>
          <w:szCs w:val="24"/>
        </w:rPr>
        <w:t>). I recommend that this be deployed in the same place as the more complicated controls needed for the Slot tab's list -- i.e. below the list. The "Default Order" button would be enabled only if the displayed list order was not currently in that order. So, clicking on the button immediately disables it. It becomes enabled again as soon as the user sorts by a different order -- i.e. by clicking on a column header (assuming that that column sort does not match the default order).</w:t>
      </w:r>
    </w:p>
    <w:p w:rsidR="0031577E" w:rsidRDefault="0031577E" w:rsidP="00871C43">
      <w:pPr>
        <w:spacing w:before="100" w:beforeAutospacing="1" w:after="100" w:afterAutospacing="1" w:line="240" w:lineRule="auto"/>
        <w:outlineLvl w:val="1"/>
        <w:rPr>
          <w:rFonts w:ascii="Times New Roman" w:eastAsia="Times New Roman" w:hAnsi="Times New Roman" w:cs="Times New Roman"/>
          <w:b/>
          <w:bCs/>
          <w:sz w:val="36"/>
          <w:szCs w:val="36"/>
        </w:rPr>
      </w:pPr>
    </w:p>
    <w:p w:rsidR="00871C43" w:rsidRPr="00871C43" w:rsidRDefault="00871C43" w:rsidP="00871C43">
      <w:pPr>
        <w:spacing w:before="100" w:beforeAutospacing="1" w:after="100" w:afterAutospacing="1" w:line="240" w:lineRule="auto"/>
        <w:outlineLvl w:val="1"/>
        <w:rPr>
          <w:rFonts w:ascii="Times New Roman" w:eastAsia="Times New Roman" w:hAnsi="Times New Roman" w:cs="Times New Roman"/>
          <w:b/>
          <w:bCs/>
          <w:sz w:val="36"/>
          <w:szCs w:val="36"/>
        </w:rPr>
      </w:pPr>
      <w:r w:rsidRPr="00871C43">
        <w:rPr>
          <w:rFonts w:ascii="Times New Roman" w:eastAsia="Times New Roman" w:hAnsi="Times New Roman" w:cs="Times New Roman"/>
          <w:b/>
          <w:bCs/>
          <w:sz w:val="36"/>
          <w:szCs w:val="36"/>
        </w:rPr>
        <w:t>(5.0) Note about "Non-destructive" sorting supported by Qt4</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xml:space="preserve">Qt4 </w:t>
      </w:r>
      <w:proofErr w:type="spellStart"/>
      <w:r w:rsidRPr="00871C43">
        <w:rPr>
          <w:rFonts w:ascii="Times New Roman" w:eastAsia="Times New Roman" w:hAnsi="Times New Roman" w:cs="Times New Roman"/>
          <w:sz w:val="24"/>
          <w:szCs w:val="24"/>
        </w:rPr>
        <w:t>QTreeViews</w:t>
      </w:r>
      <w:proofErr w:type="spellEnd"/>
      <w:r w:rsidRPr="00871C43">
        <w:rPr>
          <w:rFonts w:ascii="Times New Roman" w:eastAsia="Times New Roman" w:hAnsi="Times New Roman" w:cs="Times New Roman"/>
          <w:sz w:val="24"/>
          <w:szCs w:val="24"/>
        </w:rPr>
        <w:t xml:space="preserve"> and </w:t>
      </w:r>
      <w:proofErr w:type="spellStart"/>
      <w:r w:rsidRPr="00871C43">
        <w:rPr>
          <w:rFonts w:ascii="Times New Roman" w:eastAsia="Times New Roman" w:hAnsi="Times New Roman" w:cs="Times New Roman"/>
          <w:sz w:val="24"/>
          <w:szCs w:val="24"/>
        </w:rPr>
        <w:t>QTreeWidgets</w:t>
      </w:r>
      <w:proofErr w:type="spellEnd"/>
      <w:r w:rsidRPr="00871C43">
        <w:rPr>
          <w:rFonts w:ascii="Times New Roman" w:eastAsia="Times New Roman" w:hAnsi="Times New Roman" w:cs="Times New Roman"/>
          <w:sz w:val="24"/>
          <w:szCs w:val="24"/>
        </w:rPr>
        <w:t xml:space="preserve"> now support, by default, </w:t>
      </w:r>
      <w:r w:rsidRPr="00871C43">
        <w:rPr>
          <w:rFonts w:ascii="Times New Roman" w:eastAsia="Times New Roman" w:hAnsi="Times New Roman" w:cs="Times New Roman"/>
          <w:i/>
          <w:iCs/>
          <w:sz w:val="24"/>
          <w:szCs w:val="24"/>
        </w:rPr>
        <w:t>non-destructive</w:t>
      </w:r>
      <w:r w:rsidRPr="00871C43">
        <w:rPr>
          <w:rFonts w:ascii="Times New Roman" w:eastAsia="Times New Roman" w:hAnsi="Times New Roman" w:cs="Times New Roman"/>
          <w:sz w:val="24"/>
          <w:szCs w:val="24"/>
        </w:rPr>
        <w:t xml:space="preserve"> sorting. This means that the relative order of items is not changed for items having the same value in the clicked column. This allows the user to sort by a sequence of chosen columns to perform a multiple-level sort.</w:t>
      </w: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We haven't yet decided, in general, to adopt the "non-destructive" sorting convention. Our convention is still to defer to particular other columns when two items have equal values in the clicked column. (Qt4 made this "fully deterministic" sorting somewhat more difficult to implement --</w:t>
      </w:r>
      <w:r w:rsidRPr="00871C43">
        <w:rPr>
          <w:rFonts w:ascii="Times New Roman" w:eastAsia="Times New Roman" w:hAnsi="Times New Roman" w:cs="Times New Roman"/>
          <w:i/>
          <w:iCs/>
          <w:sz w:val="24"/>
          <w:szCs w:val="24"/>
        </w:rPr>
        <w:t xml:space="preserve"> I will add, without explaining in the documentation what was going on here</w:t>
      </w:r>
      <w:r w:rsidRPr="00871C43">
        <w:rPr>
          <w:rFonts w:ascii="Times New Roman" w:eastAsia="Times New Roman" w:hAnsi="Times New Roman" w:cs="Times New Roman"/>
          <w:sz w:val="24"/>
          <w:szCs w:val="24"/>
        </w:rPr>
        <w:t>).</w:t>
      </w:r>
    </w:p>
    <w:p w:rsid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I do remember that some visiting water engineers recommended that we provide non-destructive sorting for our lists (a few years back). We should consider making a decision about adopting and consistently implementing that convention.</w:t>
      </w:r>
    </w:p>
    <w:p w:rsidR="009329FC" w:rsidRPr="00871C43" w:rsidRDefault="009329FC" w:rsidP="00871C43">
      <w:pPr>
        <w:spacing w:before="100" w:beforeAutospacing="1" w:after="100" w:afterAutospacing="1" w:line="240" w:lineRule="auto"/>
        <w:rPr>
          <w:rFonts w:ascii="Times New Roman" w:eastAsia="Times New Roman" w:hAnsi="Times New Roman" w:cs="Times New Roman"/>
          <w:sz w:val="24"/>
          <w:szCs w:val="24"/>
        </w:rPr>
      </w:pPr>
    </w:p>
    <w:p w:rsidR="00871C43" w:rsidRPr="00871C43" w:rsidRDefault="00871C43" w:rsidP="00871C43">
      <w:pPr>
        <w:spacing w:before="100" w:beforeAutospacing="1" w:after="100" w:afterAutospacing="1" w:line="240" w:lineRule="auto"/>
        <w:rPr>
          <w:rFonts w:ascii="Times New Roman" w:eastAsia="Times New Roman" w:hAnsi="Times New Roman" w:cs="Times New Roman"/>
          <w:sz w:val="24"/>
          <w:szCs w:val="24"/>
        </w:rPr>
      </w:pPr>
      <w:r w:rsidRPr="00871C43">
        <w:rPr>
          <w:rFonts w:ascii="Times New Roman" w:eastAsia="Times New Roman" w:hAnsi="Times New Roman" w:cs="Times New Roman"/>
          <w:sz w:val="24"/>
          <w:szCs w:val="24"/>
        </w:rPr>
        <w:t>--- (</w:t>
      </w:r>
      <w:proofErr w:type="gramStart"/>
      <w:r w:rsidRPr="00871C43">
        <w:rPr>
          <w:rFonts w:ascii="Times New Roman" w:eastAsia="Times New Roman" w:hAnsi="Times New Roman" w:cs="Times New Roman"/>
          <w:sz w:val="24"/>
          <w:szCs w:val="24"/>
        </w:rPr>
        <w:t>end</w:t>
      </w:r>
      <w:proofErr w:type="gramEnd"/>
      <w:r w:rsidRPr="00871C43">
        <w:rPr>
          <w:rFonts w:ascii="Times New Roman" w:eastAsia="Times New Roman" w:hAnsi="Times New Roman" w:cs="Times New Roman"/>
          <w:sz w:val="24"/>
          <w:szCs w:val="24"/>
        </w:rPr>
        <w:t>) ---</w:t>
      </w:r>
    </w:p>
    <w:p w:rsidR="00BF43AA" w:rsidRPr="00871C43" w:rsidRDefault="00BF43AA" w:rsidP="00871C43"/>
    <w:sectPr w:rsidR="00BF43AA" w:rsidRPr="00871C43" w:rsidSect="00871C43">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FC" w:rsidRDefault="009329FC" w:rsidP="009329FC">
      <w:pPr>
        <w:spacing w:after="0" w:line="240" w:lineRule="auto"/>
      </w:pPr>
      <w:r>
        <w:separator/>
      </w:r>
    </w:p>
  </w:endnote>
  <w:endnote w:type="continuationSeparator" w:id="0">
    <w:p w:rsidR="009329FC" w:rsidRDefault="009329FC" w:rsidP="009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FC" w:rsidRPr="009329FC" w:rsidRDefault="009329FC">
    <w:pPr>
      <w:pStyle w:val="Footer"/>
      <w:rPr>
        <w:rFonts w:ascii="Tahoma" w:hAnsi="Tahoma" w:cs="Tahoma"/>
      </w:rPr>
    </w:pPr>
    <w:r w:rsidRPr="009329FC">
      <w:rPr>
        <w:rFonts w:ascii="Tahoma" w:eastAsia="Times New Roman" w:hAnsi="Tahoma" w:cs="Tahoma"/>
      </w:rPr>
      <w:t>Open Object Dialog -- Porting Lists from Qt3 to Qt4</w:t>
    </w:r>
    <w:r w:rsidRPr="009329FC">
      <w:rPr>
        <w:rFonts w:ascii="Tahoma" w:eastAsia="Times New Roman" w:hAnsi="Tahoma" w:cs="Tahoma"/>
      </w:rPr>
      <w:ptab w:relativeTo="margin" w:alignment="right" w:leader="none"/>
    </w:r>
    <w:r>
      <w:rPr>
        <w:rFonts w:ascii="Tahoma" w:eastAsia="Times New Roman" w:hAnsi="Tahoma" w:cs="Tahoma"/>
      </w:rPr>
      <w:t xml:space="preserve">October 19, 2012 – </w:t>
    </w:r>
    <w:r w:rsidRPr="009329FC">
      <w:rPr>
        <w:rFonts w:ascii="Tahoma" w:eastAsia="Times New Roman" w:hAnsi="Tahoma" w:cs="Tahoma"/>
      </w:rPr>
      <w:t xml:space="preserve">Page </w:t>
    </w:r>
    <w:r w:rsidRPr="009329FC">
      <w:rPr>
        <w:rFonts w:ascii="Tahoma" w:eastAsia="Times New Roman" w:hAnsi="Tahoma" w:cs="Tahoma"/>
      </w:rPr>
      <w:fldChar w:fldCharType="begin"/>
    </w:r>
    <w:r w:rsidRPr="009329FC">
      <w:rPr>
        <w:rFonts w:ascii="Tahoma" w:eastAsia="Times New Roman" w:hAnsi="Tahoma" w:cs="Tahoma"/>
      </w:rPr>
      <w:instrText xml:space="preserve"> PAGE  \* Arabic  \* MERGEFORMAT </w:instrText>
    </w:r>
    <w:r w:rsidRPr="009329FC">
      <w:rPr>
        <w:rFonts w:ascii="Tahoma" w:eastAsia="Times New Roman" w:hAnsi="Tahoma" w:cs="Tahoma"/>
      </w:rPr>
      <w:fldChar w:fldCharType="separate"/>
    </w:r>
    <w:r w:rsidR="009F33FB">
      <w:rPr>
        <w:rFonts w:ascii="Tahoma" w:eastAsia="Times New Roman" w:hAnsi="Tahoma" w:cs="Tahoma"/>
        <w:noProof/>
      </w:rPr>
      <w:t>1</w:t>
    </w:r>
    <w:r w:rsidRPr="009329FC">
      <w:rPr>
        <w:rFonts w:ascii="Tahoma" w:eastAsia="Times New Roman" w:hAnsi="Tahoma" w:cs="Tahoma"/>
      </w:rPr>
      <w:fldChar w:fldCharType="end"/>
    </w:r>
    <w:r w:rsidRPr="009329FC">
      <w:rPr>
        <w:rFonts w:ascii="Tahoma" w:eastAsia="Times New Roman" w:hAnsi="Tahoma" w:cs="Tahoma"/>
      </w:rPr>
      <w:t xml:space="preserve"> of </w:t>
    </w:r>
    <w:r w:rsidRPr="009329FC">
      <w:rPr>
        <w:rFonts w:ascii="Tahoma" w:eastAsia="Times New Roman" w:hAnsi="Tahoma" w:cs="Tahoma"/>
      </w:rPr>
      <w:fldChar w:fldCharType="begin"/>
    </w:r>
    <w:r w:rsidRPr="009329FC">
      <w:rPr>
        <w:rFonts w:ascii="Tahoma" w:eastAsia="Times New Roman" w:hAnsi="Tahoma" w:cs="Tahoma"/>
      </w:rPr>
      <w:instrText xml:space="preserve"> NUMPAGES  \* Arabic  \* MERGEFORMAT </w:instrText>
    </w:r>
    <w:r w:rsidRPr="009329FC">
      <w:rPr>
        <w:rFonts w:ascii="Tahoma" w:eastAsia="Times New Roman" w:hAnsi="Tahoma" w:cs="Tahoma"/>
      </w:rPr>
      <w:fldChar w:fldCharType="separate"/>
    </w:r>
    <w:r w:rsidR="009F33FB">
      <w:rPr>
        <w:rFonts w:ascii="Tahoma" w:eastAsia="Times New Roman" w:hAnsi="Tahoma" w:cs="Tahoma"/>
        <w:noProof/>
      </w:rPr>
      <w:t>7</w:t>
    </w:r>
    <w:r w:rsidRPr="009329FC">
      <w:rPr>
        <w:rFonts w:ascii="Tahoma" w:eastAsia="Times New Roman"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FC" w:rsidRDefault="009329FC" w:rsidP="009329FC">
      <w:pPr>
        <w:spacing w:after="0" w:line="240" w:lineRule="auto"/>
      </w:pPr>
      <w:r>
        <w:separator/>
      </w:r>
    </w:p>
  </w:footnote>
  <w:footnote w:type="continuationSeparator" w:id="0">
    <w:p w:rsidR="009329FC" w:rsidRDefault="009329FC" w:rsidP="00932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52C"/>
    <w:multiLevelType w:val="multilevel"/>
    <w:tmpl w:val="C1160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42825"/>
    <w:multiLevelType w:val="multilevel"/>
    <w:tmpl w:val="8F72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6427B"/>
    <w:multiLevelType w:val="multilevel"/>
    <w:tmpl w:val="336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F4C41"/>
    <w:multiLevelType w:val="multilevel"/>
    <w:tmpl w:val="331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50371"/>
    <w:multiLevelType w:val="multilevel"/>
    <w:tmpl w:val="900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30760"/>
    <w:multiLevelType w:val="multilevel"/>
    <w:tmpl w:val="3D88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354B4"/>
    <w:multiLevelType w:val="multilevel"/>
    <w:tmpl w:val="87344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0B7748"/>
    <w:multiLevelType w:val="multilevel"/>
    <w:tmpl w:val="BA98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2262E2"/>
    <w:multiLevelType w:val="multilevel"/>
    <w:tmpl w:val="7B3C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605616"/>
    <w:multiLevelType w:val="multilevel"/>
    <w:tmpl w:val="999C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7"/>
  </w:num>
  <w:num w:numId="5">
    <w:abstractNumId w:val="0"/>
  </w:num>
  <w:num w:numId="6">
    <w:abstractNumId w:val="8"/>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43"/>
    <w:rsid w:val="001028F0"/>
    <w:rsid w:val="002B183B"/>
    <w:rsid w:val="0031577E"/>
    <w:rsid w:val="0058369A"/>
    <w:rsid w:val="00586C2A"/>
    <w:rsid w:val="007E5097"/>
    <w:rsid w:val="00871C43"/>
    <w:rsid w:val="009329FC"/>
    <w:rsid w:val="009F33FB"/>
    <w:rsid w:val="00B72D15"/>
    <w:rsid w:val="00B80D14"/>
    <w:rsid w:val="00BF43AA"/>
    <w:rsid w:val="00C07E5D"/>
    <w:rsid w:val="00DF5EFF"/>
    <w:rsid w:val="00E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1C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C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smaller">
    <w:name w:val="bitsmaller"/>
    <w:basedOn w:val="DefaultParagraphFont"/>
    <w:rsid w:val="00871C43"/>
  </w:style>
  <w:style w:type="character" w:styleId="Hyperlink">
    <w:name w:val="Hyperlink"/>
    <w:basedOn w:val="DefaultParagraphFont"/>
    <w:uiPriority w:val="99"/>
    <w:semiHidden/>
    <w:unhideWhenUsed/>
    <w:rsid w:val="00871C43"/>
    <w:rPr>
      <w:color w:val="0000FF"/>
      <w:u w:val="single"/>
    </w:rPr>
  </w:style>
  <w:style w:type="character" w:customStyle="1" w:styleId="bitlarger">
    <w:name w:val="bitlarger"/>
    <w:basedOn w:val="DefaultParagraphFont"/>
    <w:rsid w:val="00871C43"/>
  </w:style>
  <w:style w:type="character" w:styleId="Emphasis">
    <w:name w:val="Emphasis"/>
    <w:basedOn w:val="DefaultParagraphFont"/>
    <w:uiPriority w:val="20"/>
    <w:qFormat/>
    <w:rsid w:val="00871C43"/>
    <w:rPr>
      <w:i/>
      <w:iCs/>
    </w:rPr>
  </w:style>
  <w:style w:type="character" w:styleId="Strong">
    <w:name w:val="Strong"/>
    <w:basedOn w:val="DefaultParagraphFont"/>
    <w:uiPriority w:val="22"/>
    <w:qFormat/>
    <w:rsid w:val="00871C43"/>
    <w:rPr>
      <w:b/>
      <w:bCs/>
    </w:rPr>
  </w:style>
  <w:style w:type="paragraph" w:customStyle="1" w:styleId="bitlarger1">
    <w:name w:val="bitlarger1"/>
    <w:basedOn w:val="Normal"/>
    <w:rsid w:val="00871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43"/>
    <w:rPr>
      <w:rFonts w:ascii="Tahoma" w:hAnsi="Tahoma" w:cs="Tahoma"/>
      <w:sz w:val="16"/>
      <w:szCs w:val="16"/>
    </w:rPr>
  </w:style>
  <w:style w:type="character" w:customStyle="1" w:styleId="topheader">
    <w:name w:val="topheader"/>
    <w:basedOn w:val="DefaultParagraphFont"/>
    <w:rsid w:val="00871C43"/>
  </w:style>
  <w:style w:type="paragraph" w:styleId="Header">
    <w:name w:val="header"/>
    <w:basedOn w:val="Normal"/>
    <w:link w:val="HeaderChar"/>
    <w:uiPriority w:val="99"/>
    <w:unhideWhenUsed/>
    <w:rsid w:val="00932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FC"/>
  </w:style>
  <w:style w:type="paragraph" w:styleId="Footer">
    <w:name w:val="footer"/>
    <w:basedOn w:val="Normal"/>
    <w:link w:val="FooterChar"/>
    <w:uiPriority w:val="99"/>
    <w:unhideWhenUsed/>
    <w:rsid w:val="00932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71C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1C4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7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tsmaller">
    <w:name w:val="bitsmaller"/>
    <w:basedOn w:val="DefaultParagraphFont"/>
    <w:rsid w:val="00871C43"/>
  </w:style>
  <w:style w:type="character" w:styleId="Hyperlink">
    <w:name w:val="Hyperlink"/>
    <w:basedOn w:val="DefaultParagraphFont"/>
    <w:uiPriority w:val="99"/>
    <w:semiHidden/>
    <w:unhideWhenUsed/>
    <w:rsid w:val="00871C43"/>
    <w:rPr>
      <w:color w:val="0000FF"/>
      <w:u w:val="single"/>
    </w:rPr>
  </w:style>
  <w:style w:type="character" w:customStyle="1" w:styleId="bitlarger">
    <w:name w:val="bitlarger"/>
    <w:basedOn w:val="DefaultParagraphFont"/>
    <w:rsid w:val="00871C43"/>
  </w:style>
  <w:style w:type="character" w:styleId="Emphasis">
    <w:name w:val="Emphasis"/>
    <w:basedOn w:val="DefaultParagraphFont"/>
    <w:uiPriority w:val="20"/>
    <w:qFormat/>
    <w:rsid w:val="00871C43"/>
    <w:rPr>
      <w:i/>
      <w:iCs/>
    </w:rPr>
  </w:style>
  <w:style w:type="character" w:styleId="Strong">
    <w:name w:val="Strong"/>
    <w:basedOn w:val="DefaultParagraphFont"/>
    <w:uiPriority w:val="22"/>
    <w:qFormat/>
    <w:rsid w:val="00871C43"/>
    <w:rPr>
      <w:b/>
      <w:bCs/>
    </w:rPr>
  </w:style>
  <w:style w:type="paragraph" w:customStyle="1" w:styleId="bitlarger1">
    <w:name w:val="bitlarger1"/>
    <w:basedOn w:val="Normal"/>
    <w:rsid w:val="00871C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C43"/>
    <w:rPr>
      <w:rFonts w:ascii="Tahoma" w:hAnsi="Tahoma" w:cs="Tahoma"/>
      <w:sz w:val="16"/>
      <w:szCs w:val="16"/>
    </w:rPr>
  </w:style>
  <w:style w:type="character" w:customStyle="1" w:styleId="topheader">
    <w:name w:val="topheader"/>
    <w:basedOn w:val="DefaultParagraphFont"/>
    <w:rsid w:val="00871C43"/>
  </w:style>
  <w:style w:type="paragraph" w:styleId="Header">
    <w:name w:val="header"/>
    <w:basedOn w:val="Normal"/>
    <w:link w:val="HeaderChar"/>
    <w:uiPriority w:val="99"/>
    <w:unhideWhenUsed/>
    <w:rsid w:val="00932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FC"/>
  </w:style>
  <w:style w:type="paragraph" w:styleId="Footer">
    <w:name w:val="footer"/>
    <w:basedOn w:val="Normal"/>
    <w:link w:val="FooterChar"/>
    <w:uiPriority w:val="99"/>
    <w:unhideWhenUsed/>
    <w:rsid w:val="00932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0469">
      <w:bodyDiv w:val="1"/>
      <w:marLeft w:val="0"/>
      <w:marRight w:val="0"/>
      <w:marTop w:val="0"/>
      <w:marBottom w:val="0"/>
      <w:divBdr>
        <w:top w:val="none" w:sz="0" w:space="0" w:color="auto"/>
        <w:left w:val="none" w:sz="0" w:space="0" w:color="auto"/>
        <w:bottom w:val="none" w:sz="0" w:space="0" w:color="auto"/>
        <w:right w:val="none" w:sz="0" w:space="0" w:color="auto"/>
      </w:divBdr>
      <w:divsChild>
        <w:div w:id="77826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1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205918">
      <w:bodyDiv w:val="1"/>
      <w:marLeft w:val="0"/>
      <w:marRight w:val="0"/>
      <w:marTop w:val="0"/>
      <w:marBottom w:val="0"/>
      <w:divBdr>
        <w:top w:val="none" w:sz="0" w:space="0" w:color="auto"/>
        <w:left w:val="none" w:sz="0" w:space="0" w:color="auto"/>
        <w:bottom w:val="none" w:sz="0" w:space="0" w:color="auto"/>
        <w:right w:val="none" w:sz="0" w:space="0" w:color="auto"/>
      </w:divBdr>
      <w:divsChild>
        <w:div w:id="141573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1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14</cp:revision>
  <cp:lastPrinted>2012-10-19T19:20:00Z</cp:lastPrinted>
  <dcterms:created xsi:type="dcterms:W3CDTF">2012-10-19T17:22:00Z</dcterms:created>
  <dcterms:modified xsi:type="dcterms:W3CDTF">2012-10-19T19:21:00Z</dcterms:modified>
</cp:coreProperties>
</file>